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bidi/>
        <w:spacing w:after="60" w:before="0" w:line="320"/>
        <w:jc w:val="center"/>
      </w:pPr>
      <w:r>
        <w:rPr>
          <w:rFonts w:ascii="David" w:cs="David" w:eastAsia="David" w:hAnsi="David"/>
          <w:b/>
          <w:bCs/>
          <w:i w:val="false"/>
          <w:sz w:val="36"/>
          <w:szCs w:val="36"/>
          <w:rtl/>
        </w:rPr>
        <w:t xml:space="preserve">הסכם שכירות בלתי מוגנת</w:t>
      </w:r>
    </w:p>
    <w:p>
      <w:pPr>
        <w:keepNext w:val="false"/>
        <w:bidi/>
        <w:spacing w:after="220" w:before="0" w:line="320"/>
        <w:jc w:val="center"/>
      </w:pPr>
      <w:r>
        <w:rPr>
          <w:rFonts w:ascii="David" w:cs="David" w:eastAsia="David" w:hAnsi="David"/>
          <w:b w:val="false"/>
          <w:i w:val="false"/>
          <w:color w:val="6C675D"/>
          <w:sz w:val="21"/>
          <w:szCs w:val="21"/>
          <w:rtl/>
        </w:rPr>
        <w:t xml:space="preserve">לדירת מגורים, לפי חוק השכירות והשאילה, התשל״א-1971</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single" w:color="A8873F" w:sz="18"/>
            </w:tcBorders>
            <w:shd w:fill="F7F1E3" w:color="auto" w:val="clear"/>
            <w:tcMar>
              <w:top w:type="dxa" w:w="140"/>
              <w:left w:type="dxa" w:w="200"/>
              <w:bottom w:type="dxa" w:w="120"/>
              <w:right w:type="dxa" w:w="200"/>
            </w:tcMar>
          </w:tcPr>
          <w:p>
            <w:pPr>
              <w:keepNext w:val="false"/>
              <w:bidi/>
              <w:spacing w:after="60" w:before="0" w:line="290"/>
              <w:jc w:val="right"/>
            </w:pPr>
            <w:r>
              <w:rPr>
                <w:rFonts w:ascii="David" w:cs="David" w:eastAsia="David" w:hAnsi="David"/>
                <w:b/>
                <w:bCs/>
                <w:i w:val="false"/>
                <w:sz w:val="20"/>
                <w:szCs w:val="20"/>
                <w:rtl/>
              </w:rPr>
              <w:t xml:space="preserve">הנחיות לשימוש בנוסח (יש למחוק לפני החתימה)</w:t>
            </w:r>
          </w:p>
          <w:p>
            <w:pPr>
              <w:keepNext w:val="false"/>
              <w:bidi/>
              <w:spacing w:after="60" w:before="0" w:line="290"/>
              <w:jc w:val="both"/>
            </w:pPr>
            <w:r>
              <w:rPr>
                <w:rFonts w:ascii="David" w:cs="David" w:eastAsia="David" w:hAnsi="David"/>
                <w:b w:val="false"/>
                <w:i w:val="false"/>
                <w:sz w:val="20"/>
                <w:szCs w:val="20"/>
                <w:rtl/>
              </w:rPr>
              <w:t xml:space="preserve">ההסכם בנוי לפי פרק ב׳1 לחוק השכירות והשאילה (שכירות דירה למגורים). חלק מההוראות בפרק הזה הן הוראות מגן לטובת השוכר, ואי אפשר להתנות עליהן לרעתו: מסירת דירה ראויה למגורים, מועדי תיקון ליקויים, תקרת הבטוחה ומועד החזרתה, והתשלומים שחלים על המשכיר.</w:t>
            </w:r>
          </w:p>
          <w:p>
            <w:pPr>
              <w:keepNext w:val="false"/>
              <w:bidi/>
              <w:spacing w:after="60" w:before="0" w:line="290"/>
              <w:jc w:val="both"/>
            </w:pPr>
            <w:r>
              <w:rPr>
                <w:rFonts w:ascii="David" w:cs="David" w:eastAsia="David" w:hAnsi="David"/>
                <w:b w:val="false"/>
                <w:i w:val="false"/>
                <w:sz w:val="20"/>
                <w:szCs w:val="20"/>
                <w:rtl/>
              </w:rPr>
              <w:t xml:space="preserve">ממלאים כל מקום ריק, מסמנים את האפשרות המתאימה ומוחקים את מה שלא רלוונטי. כל עמוד נחתם בראשי תיבות של שני הצדדים. מומלץ לצרף נסח טאבו עדכני של הדירה.</w:t>
            </w:r>
          </w:p>
        </w:tc>
      </w:tr>
    </w:tbl>
    <w:p>
      <w:pPr>
        <w:keepNext w:val="false"/>
        <w:bidi/>
        <w:spacing w:after="160" w:before="0" w:line="320"/>
        <w:jc w:val="right"/>
      </w:pPr>
      <w:r>
        <w:rPr>
          <w:rFonts w:ascii="David" w:cs="David" w:eastAsia="David" w:hAnsi="David"/>
          <w:b w:val="false"/>
          <w:i w:val="false"/>
          <w:sz w:val="24"/>
          <w:szCs w:val="24"/>
          <w:rtl/>
        </w:rPr>
        <w:t xml:space="preserve"/>
      </w:r>
    </w:p>
    <w:p>
      <w:pPr>
        <w:keepNext w:val="false"/>
        <w:bidi/>
        <w:spacing w:after="200" w:before="0" w:line="320"/>
        <w:jc w:val="center"/>
      </w:pPr>
      <w:r>
        <w:rPr>
          <w:rFonts w:ascii="David" w:cs="David" w:eastAsia="David" w:hAnsi="David"/>
          <w:b w:val="false"/>
          <w:i w:val="false"/>
          <w:sz w:val="24"/>
          <w:szCs w:val="24"/>
          <w:rtl/>
        </w:rPr>
        <w:t xml:space="preserve">שנערך ונחתם ב______________ ביום ______ בחודש ______________ שנת ________</w:t>
      </w:r>
    </w:p>
    <w:p>
      <w:pPr>
        <w:keepNext w:val="false"/>
        <w:bidi/>
        <w:spacing w:after="20" w:before="0" w:line="320"/>
        <w:jc w:val="right"/>
      </w:pPr>
      <w:r>
        <w:rPr>
          <w:rFonts w:ascii="David" w:cs="David" w:eastAsia="David" w:hAnsi="David"/>
          <w:b/>
          <w:bCs/>
          <w:i w:val="false"/>
          <w:sz w:val="24"/>
          <w:szCs w:val="24"/>
          <w:rtl/>
        </w:rPr>
        <w:t xml:space="preserve">בין:   </w:t>
      </w:r>
      <w:r>
        <w:rPr>
          <w:rFonts w:ascii="David" w:cs="David" w:eastAsia="David" w:hAnsi="David"/>
          <w:b w:val="false"/>
          <w:i w:val="false"/>
          <w:sz w:val="24"/>
          <w:szCs w:val="24"/>
          <w:rtl/>
        </w:rPr>
        <w:t xml:space="preserve">______________________, ת״ז ______________</w:t>
      </w:r>
    </w:p>
    <w:p>
      <w:pPr>
        <w:keepNext w:val="false"/>
        <w:bidi/>
        <w:spacing w:after="20" w:before="0" w:line="320"/>
        <w:ind w:start="680" w:hanging="0"/>
        <w:jc w:val="right"/>
      </w:pPr>
      <w:r>
        <w:rPr>
          <w:rFonts w:ascii="David" w:cs="David" w:eastAsia="David" w:hAnsi="David"/>
          <w:b w:val="false"/>
          <w:i w:val="false"/>
          <w:sz w:val="24"/>
          <w:szCs w:val="24"/>
          <w:rtl/>
        </w:rPr>
        <w:t xml:space="preserve">מרחוב ______________________, עיר ______________, טלפון ______________, דוא״ל ______________</w:t>
      </w:r>
    </w:p>
    <w:p>
      <w:pPr>
        <w:keepNext w:val="false"/>
        <w:bidi/>
        <w:spacing w:after="40" w:before="0" w:line="320"/>
        <w:ind w:start="680" w:hanging="0"/>
        <w:jc w:val="right"/>
      </w:pPr>
      <w:r>
        <w:rPr>
          <w:rFonts w:ascii="David" w:cs="David" w:eastAsia="David" w:hAnsi="David"/>
          <w:b w:val="false"/>
          <w:i w:val="false"/>
          <w:sz w:val="24"/>
          <w:szCs w:val="24"/>
          <w:rtl/>
        </w:rPr>
        <w:t xml:space="preserve">(להלן: "המשכיר")</w:t>
      </w:r>
    </w:p>
    <w:p>
      <w:pPr>
        <w:keepNext w:val="false"/>
        <w:bidi/>
        <w:spacing w:after="160" w:before="0" w:line="320"/>
        <w:jc w:val="right"/>
      </w:pPr>
      <w:r>
        <w:rPr>
          <w:rFonts w:ascii="David" w:cs="David" w:eastAsia="David" w:hAnsi="David"/>
          <w:b/>
          <w:bCs/>
          <w:i w:val="false"/>
          <w:sz w:val="24"/>
          <w:szCs w:val="24"/>
          <w:rtl/>
        </w:rPr>
        <w:t xml:space="preserve">מצד אחד;</w:t>
      </w:r>
    </w:p>
    <w:p>
      <w:pPr>
        <w:keepNext w:val="false"/>
        <w:bidi/>
        <w:spacing w:after="20" w:before="0" w:line="320"/>
        <w:jc w:val="right"/>
      </w:pPr>
      <w:r>
        <w:rPr>
          <w:rFonts w:ascii="David" w:cs="David" w:eastAsia="David" w:hAnsi="David"/>
          <w:b/>
          <w:bCs/>
          <w:i w:val="false"/>
          <w:sz w:val="24"/>
          <w:szCs w:val="24"/>
          <w:rtl/>
        </w:rPr>
        <w:t xml:space="preserve">לבין:  </w:t>
      </w:r>
      <w:r>
        <w:rPr>
          <w:rFonts w:ascii="David" w:cs="David" w:eastAsia="David" w:hAnsi="David"/>
          <w:b w:val="false"/>
          <w:i w:val="false"/>
          <w:sz w:val="24"/>
          <w:szCs w:val="24"/>
          <w:rtl/>
        </w:rPr>
        <w:t xml:space="preserve">1. ______________________, ת״ז ______________</w:t>
      </w:r>
    </w:p>
    <w:p>
      <w:pPr>
        <w:keepNext w:val="false"/>
        <w:bidi/>
        <w:spacing w:after="20" w:before="0" w:line="320"/>
        <w:ind w:start="680" w:hanging="0"/>
        <w:jc w:val="right"/>
      </w:pPr>
      <w:r>
        <w:rPr>
          <w:rFonts w:ascii="David" w:cs="David" w:eastAsia="David" w:hAnsi="David"/>
          <w:b w:val="false"/>
          <w:i w:val="false"/>
          <w:sz w:val="24"/>
          <w:szCs w:val="24"/>
          <w:rtl/>
        </w:rPr>
        <w:t xml:space="preserve">2. ______________________, ת״ז ______________</w:t>
      </w:r>
    </w:p>
    <w:p>
      <w:pPr>
        <w:keepNext w:val="false"/>
        <w:bidi/>
        <w:spacing w:after="20" w:before="0" w:line="320"/>
        <w:ind w:start="680" w:hanging="0"/>
        <w:jc w:val="right"/>
      </w:pPr>
      <w:r>
        <w:rPr>
          <w:rFonts w:ascii="David" w:cs="David" w:eastAsia="David" w:hAnsi="David"/>
          <w:b w:val="false"/>
          <w:i w:val="false"/>
          <w:sz w:val="24"/>
          <w:szCs w:val="24"/>
          <w:rtl/>
        </w:rPr>
        <w:t xml:space="preserve">מרחוב ______________________, עיר ______________, טלפון ______________, דוא״ל ______________</w:t>
      </w:r>
    </w:p>
    <w:p>
      <w:pPr>
        <w:keepNext w:val="false"/>
        <w:bidi/>
        <w:spacing w:after="40" w:before="0" w:line="320"/>
        <w:ind w:start="680" w:hanging="0"/>
        <w:jc w:val="right"/>
      </w:pPr>
      <w:r>
        <w:rPr>
          <w:rFonts w:ascii="David" w:cs="David" w:eastAsia="David" w:hAnsi="David"/>
          <w:b w:val="false"/>
          <w:i w:val="false"/>
          <w:sz w:val="24"/>
          <w:szCs w:val="24"/>
          <w:rtl/>
        </w:rPr>
        <w:t xml:space="preserve">(להלן, יחד ולחוד: "השוכר")</w:t>
      </w:r>
    </w:p>
    <w:p>
      <w:pPr>
        <w:keepNext w:val="false"/>
        <w:bidi/>
        <w:spacing w:after="200" w:before="0" w:line="320"/>
        <w:jc w:val="right"/>
      </w:pPr>
      <w:r>
        <w:rPr>
          <w:rFonts w:ascii="David" w:cs="David" w:eastAsia="David" w:hAnsi="David"/>
          <w:b/>
          <w:bCs/>
          <w:i w:val="false"/>
          <w:sz w:val="24"/>
          <w:szCs w:val="24"/>
          <w:rtl/>
        </w:rPr>
        <w:t xml:space="preserve">מצד שני;</w:t>
      </w:r>
    </w:p>
    <w:p>
      <w:pPr>
        <w:keepNext w:val="false"/>
        <w:bidi/>
        <w:spacing w:after="120" w:before="0" w:line="320"/>
        <w:ind w:start="284" w:hanging="283"/>
        <w:jc w:val="both"/>
      </w:pPr>
      <w:r>
        <w:rPr>
          <w:rFonts w:ascii="David" w:cs="David" w:eastAsia="David" w:hAnsi="David"/>
          <w:b/>
          <w:bCs/>
          <w:i w:val="false"/>
          <w:sz w:val="24"/>
          <w:szCs w:val="24"/>
          <w:rtl/>
        </w:rPr>
        <w:t xml:space="preserve">הואיל	</w:t>
      </w:r>
      <w:r>
        <w:rPr>
          <w:rFonts w:ascii="David" w:cs="David" w:eastAsia="David" w:hAnsi="David"/>
          <w:b w:val="false"/>
          <w:i w:val="false"/>
          <w:sz w:val="24"/>
          <w:szCs w:val="24"/>
          <w:rtl/>
        </w:rPr>
        <w:t xml:space="preserve">והמשכיר הוא הבעלים הרשום של הדירה המתוארת בסעיף 2 להלן, או בעל הזכות להשכירה, והוא מעוניין להשכירה לשוכר בשכירות בלתי מוגנת;</w:t>
      </w:r>
    </w:p>
    <w:p>
      <w:pPr>
        <w:keepNext w:val="false"/>
        <w:bidi/>
        <w:spacing w:after="120" w:before="0" w:line="320"/>
        <w:ind w:start="284" w:hanging="283"/>
        <w:jc w:val="both"/>
      </w:pPr>
      <w:r>
        <w:rPr>
          <w:rFonts w:ascii="David" w:cs="David" w:eastAsia="David" w:hAnsi="David"/>
          <w:b/>
          <w:bCs/>
          <w:i w:val="false"/>
          <w:sz w:val="24"/>
          <w:szCs w:val="24"/>
          <w:rtl/>
        </w:rPr>
        <w:t xml:space="preserve">והואיל	</w:t>
      </w:r>
      <w:r>
        <w:rPr>
          <w:rFonts w:ascii="David" w:cs="David" w:eastAsia="David" w:hAnsi="David"/>
          <w:b w:val="false"/>
          <w:i w:val="false"/>
          <w:sz w:val="24"/>
          <w:szCs w:val="24"/>
          <w:rtl/>
        </w:rPr>
        <w:t xml:space="preserve">והשוכר מעוניין לשכור את הדירה למגורים בלבד, בתנאים המפורטים בהסכם זה;</w:t>
      </w:r>
    </w:p>
    <w:p>
      <w:pPr>
        <w:keepNext w:val="false"/>
        <w:bidi/>
        <w:spacing w:after="120" w:before="0" w:line="320"/>
        <w:ind w:start="284" w:hanging="283"/>
        <w:jc w:val="both"/>
      </w:pPr>
      <w:r>
        <w:rPr>
          <w:rFonts w:ascii="David" w:cs="David" w:eastAsia="David" w:hAnsi="David"/>
          <w:b/>
          <w:bCs/>
          <w:i w:val="false"/>
          <w:sz w:val="24"/>
          <w:szCs w:val="24"/>
          <w:rtl/>
        </w:rPr>
        <w:t xml:space="preserve">והואיל	</w:t>
      </w:r>
      <w:r>
        <w:rPr>
          <w:rFonts w:ascii="David" w:cs="David" w:eastAsia="David" w:hAnsi="David"/>
          <w:b w:val="false"/>
          <w:i w:val="false"/>
          <w:sz w:val="24"/>
          <w:szCs w:val="24"/>
          <w:rtl/>
        </w:rPr>
        <w:t xml:space="preserve">והצדדים מבקשים להסדיר בכתב את זכויותיהם וחובותיהם, בהתאם לחוק השכירות והשאילה, התשל״א-1971;</w:t>
      </w:r>
    </w:p>
    <w:p>
      <w:pPr>
        <w:keepNext w:val="false"/>
        <w:bidi/>
        <w:spacing w:after="160" w:before="120" w:line="320"/>
        <w:jc w:val="center"/>
      </w:pPr>
      <w:r>
        <w:rPr>
          <w:rFonts w:ascii="David" w:cs="David" w:eastAsia="David" w:hAnsi="David"/>
          <w:b/>
          <w:bCs/>
          <w:i w:val="false"/>
          <w:sz w:val="24"/>
          <w:szCs w:val="24"/>
          <w:rtl/>
        </w:rPr>
        <w:t xml:space="preserve">לפיכך הוסכם, הוצהר והותנה בין הצדדים כדלקמן:</w:t>
      </w:r>
    </w:p>
    <w:p>
      <w:pPr>
        <w:keepNext/>
        <w:bidi/>
        <w:spacing w:after="100" w:before="200" w:line="320"/>
        <w:jc w:val="right"/>
      </w:pPr>
      <w:r>
        <w:rPr>
          <w:rFonts w:ascii="David" w:cs="David" w:eastAsia="David" w:hAnsi="David"/>
          <w:b/>
          <w:bCs/>
          <w:i w:val="false"/>
          <w:sz w:val="25"/>
          <w:szCs w:val="25"/>
          <w:rtl/>
        </w:rPr>
        <w:t xml:space="preserve">1.  </w:t>
      </w:r>
      <w:r>
        <w:rPr>
          <w:rFonts w:ascii="David" w:cs="David" w:eastAsia="David" w:hAnsi="David"/>
          <w:b/>
          <w:bCs/>
          <w:i w:val="false"/>
          <w:sz w:val="25"/>
          <w:szCs w:val="25"/>
          <w:rtl/>
        </w:rPr>
        <w:t xml:space="preserve">מבוא, נספחים ופרשנות</w:t>
      </w:r>
    </w:p>
    <w:p>
      <w:pPr>
        <w:keepNext w:val="false"/>
        <w:bidi/>
        <w:spacing w:after="120" w:before="0" w:line="320"/>
        <w:ind w:start="851" w:hanging="567"/>
        <w:jc w:val="both"/>
      </w:pPr>
      <w:r>
        <w:rPr>
          <w:rFonts w:ascii="David" w:cs="David" w:eastAsia="David" w:hAnsi="David"/>
          <w:b/>
          <w:bCs/>
          <w:i w:val="false"/>
          <w:sz w:val="24"/>
          <w:szCs w:val="24"/>
          <w:rtl/>
        </w:rPr>
        <w:t xml:space="preserve">1.1	</w:t>
      </w:r>
      <w:r>
        <w:rPr>
          <w:rFonts w:ascii="David" w:cs="David" w:eastAsia="David" w:hAnsi="David"/>
          <w:b w:val="false"/>
          <w:i w:val="false"/>
          <w:sz w:val="24"/>
          <w:szCs w:val="24"/>
          <w:rtl/>
        </w:rPr>
        <w:t xml:space="preserve">המבוא להסכם זה והנספחים המצורפים אליו הם חלק בלתי נפרד ממנו.</w:t>
      </w:r>
    </w:p>
    <w:p>
      <w:pPr>
        <w:keepNext w:val="false"/>
        <w:bidi/>
        <w:spacing w:after="120" w:before="0" w:line="320"/>
        <w:ind w:start="851" w:hanging="567"/>
        <w:jc w:val="both"/>
      </w:pPr>
      <w:r>
        <w:rPr>
          <w:rFonts w:ascii="David" w:cs="David" w:eastAsia="David" w:hAnsi="David"/>
          <w:b/>
          <w:bCs/>
          <w:i w:val="false"/>
          <w:sz w:val="24"/>
          <w:szCs w:val="24"/>
          <w:rtl/>
        </w:rPr>
        <w:t xml:space="preserve">1.2	</w:t>
      </w:r>
      <w:r>
        <w:rPr>
          <w:rFonts w:ascii="David" w:cs="David" w:eastAsia="David" w:hAnsi="David"/>
          <w:b w:val="false"/>
          <w:i w:val="false"/>
          <w:sz w:val="24"/>
          <w:szCs w:val="24"/>
          <w:rtl/>
        </w:rPr>
        <w:t xml:space="preserve">נספחי ההסכם: נספח א׳ פרוטוקול מסירה ורשימת ציוד; נספח ב׳ כתב ערבות (אם ניתנה ערבות אישית).</w:t>
      </w:r>
    </w:p>
    <w:p>
      <w:pPr>
        <w:keepNext w:val="false"/>
        <w:bidi/>
        <w:spacing w:after="120" w:before="0" w:line="320"/>
        <w:ind w:start="851" w:hanging="567"/>
        <w:jc w:val="both"/>
      </w:pPr>
      <w:r>
        <w:rPr>
          <w:rFonts w:ascii="David" w:cs="David" w:eastAsia="David" w:hAnsi="David"/>
          <w:b/>
          <w:bCs/>
          <w:i w:val="false"/>
          <w:sz w:val="24"/>
          <w:szCs w:val="24"/>
          <w:rtl/>
        </w:rPr>
        <w:t xml:space="preserve">1.3	</w:t>
      </w:r>
      <w:r>
        <w:rPr>
          <w:rFonts w:ascii="David" w:cs="David" w:eastAsia="David" w:hAnsi="David"/>
          <w:b w:val="false"/>
          <w:i w:val="false"/>
          <w:sz w:val="24"/>
          <w:szCs w:val="24"/>
          <w:rtl/>
        </w:rPr>
        <w:t xml:space="preserve">כותרות הסעיפים נועדו לנוחות בלבד ולא ישמשו לפרשנות. האמור בלשון יחיד כולל רבים, ולהפך, והאמור בלשון זכר כולל נקבה.</w:t>
      </w:r>
    </w:p>
    <w:p>
      <w:pPr>
        <w:keepNext/>
        <w:bidi/>
        <w:spacing w:after="100" w:before="200" w:line="320"/>
        <w:jc w:val="right"/>
      </w:pPr>
      <w:r>
        <w:rPr>
          <w:rFonts w:ascii="David" w:cs="David" w:eastAsia="David" w:hAnsi="David"/>
          <w:b/>
          <w:bCs/>
          <w:i w:val="false"/>
          <w:sz w:val="25"/>
          <w:szCs w:val="25"/>
          <w:rtl/>
        </w:rPr>
        <w:t xml:space="preserve">2.  </w:t>
      </w:r>
      <w:r>
        <w:rPr>
          <w:rFonts w:ascii="David" w:cs="David" w:eastAsia="David" w:hAnsi="David"/>
          <w:b/>
          <w:bCs/>
          <w:i w:val="false"/>
          <w:sz w:val="25"/>
          <w:szCs w:val="25"/>
          <w:rtl/>
        </w:rPr>
        <w:t xml:space="preserve">המושכר</w:t>
      </w:r>
    </w:p>
    <w:p>
      <w:pPr>
        <w:keepNext w:val="false"/>
        <w:bidi/>
        <w:spacing w:after="120" w:before="0" w:line="320"/>
        <w:ind w:start="851" w:hanging="567"/>
        <w:jc w:val="both"/>
      </w:pPr>
      <w:r>
        <w:rPr>
          <w:rFonts w:ascii="David" w:cs="David" w:eastAsia="David" w:hAnsi="David"/>
          <w:b/>
          <w:bCs/>
          <w:i w:val="false"/>
          <w:sz w:val="24"/>
          <w:szCs w:val="24"/>
          <w:rtl/>
        </w:rPr>
        <w:t xml:space="preserve">2.1	</w:t>
      </w:r>
      <w:r>
        <w:rPr>
          <w:rFonts w:ascii="David" w:cs="David" w:eastAsia="David" w:hAnsi="David"/>
          <w:b w:val="false"/>
          <w:i w:val="false"/>
          <w:sz w:val="24"/>
          <w:szCs w:val="24"/>
          <w:rtl/>
        </w:rPr>
        <w:t xml:space="preserve">המשכיר משכיר לשוכר דירת מגורים בת ____ חדרים, בקומה ____, ברחוב ______________ מס׳ ____, דירה מס׳ ____, בעיר ______________, הידועה כחלקה ____ בגוש ______ תת חלקה ____ (להלן: "הדירה").</w:t>
      </w:r>
    </w:p>
    <w:p>
      <w:pPr>
        <w:keepNext w:val="false"/>
        <w:bidi/>
        <w:spacing w:after="120" w:before="0" w:line="320"/>
        <w:ind w:start="851" w:hanging="567"/>
        <w:jc w:val="both"/>
      </w:pPr>
      <w:r>
        <w:rPr>
          <w:rFonts w:ascii="David" w:cs="David" w:eastAsia="David" w:hAnsi="David"/>
          <w:b/>
          <w:bCs/>
          <w:i w:val="false"/>
          <w:sz w:val="24"/>
          <w:szCs w:val="24"/>
          <w:rtl/>
        </w:rPr>
        <w:t xml:space="preserve">2.2	</w:t>
      </w:r>
      <w:r>
        <w:rPr>
          <w:rFonts w:ascii="David" w:cs="David" w:eastAsia="David" w:hAnsi="David"/>
          <w:b w:val="false"/>
          <w:i w:val="false"/>
          <w:sz w:val="24"/>
          <w:szCs w:val="24"/>
          <w:rtl/>
        </w:rPr>
        <w:t xml:space="preserve">יחד עם הדירה מושכרים גם: ☐ חניה מס׳ ____ ☐ מחסן מס׳ ____ ☐ מרפסת / גג ☐ ______________, וכן הציוד והמטלטלין המפורטים בנספח א׳ (כולם יחד: "המושכר").</w:t>
      </w:r>
    </w:p>
    <w:p>
      <w:pPr>
        <w:keepNext w:val="false"/>
        <w:bidi/>
        <w:spacing w:after="120" w:before="0" w:line="320"/>
        <w:ind w:start="851" w:hanging="567"/>
        <w:jc w:val="both"/>
      </w:pPr>
      <w:r>
        <w:rPr>
          <w:rFonts w:ascii="David" w:cs="David" w:eastAsia="David" w:hAnsi="David"/>
          <w:b/>
          <w:bCs/>
          <w:i w:val="false"/>
          <w:sz w:val="24"/>
          <w:szCs w:val="24"/>
          <w:rtl/>
        </w:rPr>
        <w:t xml:space="preserve">2.3	</w:t>
      </w:r>
      <w:r>
        <w:rPr>
          <w:rFonts w:ascii="David" w:cs="David" w:eastAsia="David" w:hAnsi="David"/>
          <w:b w:val="false"/>
          <w:i w:val="false"/>
          <w:sz w:val="24"/>
          <w:szCs w:val="24"/>
          <w:rtl/>
        </w:rPr>
        <w:t xml:space="preserve">מטרת השכירות: מגורי השוכר ובני משפחתו הגרים עמו בלבד. השוכר לא ישתמש במושכר לכל מטרה אחרת, ובכלל זה לא לעסק, למשרד או להשכרה לטווח קצר.</w:t>
      </w:r>
    </w:p>
    <w:p>
      <w:pPr>
        <w:keepNext/>
        <w:bidi/>
        <w:spacing w:after="100" w:before="200" w:line="320"/>
        <w:jc w:val="right"/>
      </w:pPr>
      <w:r>
        <w:rPr>
          <w:rFonts w:ascii="David" w:cs="David" w:eastAsia="David" w:hAnsi="David"/>
          <w:b/>
          <w:bCs/>
          <w:i w:val="false"/>
          <w:sz w:val="25"/>
          <w:szCs w:val="25"/>
          <w:rtl/>
        </w:rPr>
        <w:t xml:space="preserve">3.  </w:t>
      </w:r>
      <w:r>
        <w:rPr>
          <w:rFonts w:ascii="David" w:cs="David" w:eastAsia="David" w:hAnsi="David"/>
          <w:b/>
          <w:bCs/>
          <w:i w:val="false"/>
          <w:sz w:val="25"/>
          <w:szCs w:val="25"/>
          <w:rtl/>
        </w:rPr>
        <w:t xml:space="preserve">הצהרות המשכיר</w:t>
      </w:r>
    </w:p>
    <w:p>
      <w:pPr>
        <w:keepNext w:val="false"/>
        <w:bidi/>
        <w:spacing w:after="120" w:before="0" w:line="320"/>
        <w:ind w:start="851" w:hanging="567"/>
        <w:jc w:val="both"/>
      </w:pPr>
      <w:r>
        <w:rPr>
          <w:rFonts w:ascii="David" w:cs="David" w:eastAsia="David" w:hAnsi="David"/>
          <w:b/>
          <w:bCs/>
          <w:i w:val="false"/>
          <w:sz w:val="24"/>
          <w:szCs w:val="24"/>
          <w:rtl/>
        </w:rPr>
        <w:t xml:space="preserve">3.1	</w:t>
      </w:r>
      <w:r>
        <w:rPr>
          <w:rFonts w:ascii="David" w:cs="David" w:eastAsia="David" w:hAnsi="David"/>
          <w:b w:val="false"/>
          <w:i w:val="false"/>
          <w:sz w:val="24"/>
          <w:szCs w:val="24"/>
          <w:rtl/>
        </w:rPr>
        <w:t xml:space="preserve">המשכיר מצהיר כי הוא בעל הזכות להשכיר את המושכר, וכי אין מניעה על פי דין או הסכם להשכרתו לשוכר.</w:t>
      </w:r>
    </w:p>
    <w:p>
      <w:pPr>
        <w:keepNext w:val="false"/>
        <w:bidi/>
        <w:spacing w:after="120" w:before="0" w:line="320"/>
        <w:ind w:start="851" w:hanging="567"/>
        <w:jc w:val="both"/>
      </w:pPr>
      <w:r>
        <w:rPr>
          <w:rFonts w:ascii="David" w:cs="David" w:eastAsia="David" w:hAnsi="David"/>
          <w:b/>
          <w:bCs/>
          <w:i w:val="false"/>
          <w:sz w:val="24"/>
          <w:szCs w:val="24"/>
          <w:rtl/>
        </w:rPr>
        <w:t xml:space="preserve">3.2	</w:t>
      </w:r>
      <w:r>
        <w:rPr>
          <w:rFonts w:ascii="David" w:cs="David" w:eastAsia="David" w:hAnsi="David"/>
          <w:b w:val="false"/>
          <w:i w:val="false"/>
          <w:sz w:val="24"/>
          <w:szCs w:val="24"/>
          <w:rtl/>
        </w:rPr>
        <w:t xml:space="preserve">המשכיר מצהיר כי ☐ אין על הדירה משכנתא ☐ רשומה על הדירה משכנתא לטובת ______________, וכי ההשכרה אינה מפרה את תנאיה.</w:t>
      </w:r>
    </w:p>
    <w:p>
      <w:pPr>
        <w:keepNext w:val="false"/>
        <w:bidi/>
        <w:spacing w:after="120" w:before="0" w:line="320"/>
        <w:ind w:start="851" w:hanging="567"/>
        <w:jc w:val="both"/>
      </w:pPr>
      <w:r>
        <w:rPr>
          <w:rFonts w:ascii="David" w:cs="David" w:eastAsia="David" w:hAnsi="David"/>
          <w:b/>
          <w:bCs/>
          <w:i w:val="false"/>
          <w:sz w:val="24"/>
          <w:szCs w:val="24"/>
          <w:rtl/>
        </w:rPr>
        <w:t xml:space="preserve">3.3	</w:t>
      </w:r>
      <w:r>
        <w:rPr>
          <w:rFonts w:ascii="David" w:cs="David" w:eastAsia="David" w:hAnsi="David"/>
          <w:b w:val="false"/>
          <w:i w:val="false"/>
          <w:sz w:val="24"/>
          <w:szCs w:val="24"/>
          <w:rtl/>
        </w:rPr>
        <w:t xml:space="preserve">המשכיר ימסור לשוכר את המושכר במועד תחילת השכירות כשהוא ראוי למגורים, תקין ומתאים למטרת השכירות, ובמצב שאינו פחות מהמצב המפורט בתוספת השנייה לחוק השכירות והשאילה. הצהרה של השוכר כי "ראה ובדק" לא תגרע מחובה זו.</w:t>
      </w:r>
    </w:p>
    <w:p>
      <w:pPr>
        <w:keepNext/>
        <w:bidi/>
        <w:spacing w:after="100" w:before="200" w:line="320"/>
        <w:jc w:val="right"/>
      </w:pPr>
      <w:r>
        <w:rPr>
          <w:rFonts w:ascii="David" w:cs="David" w:eastAsia="David" w:hAnsi="David"/>
          <w:b/>
          <w:bCs/>
          <w:i w:val="false"/>
          <w:sz w:val="25"/>
          <w:szCs w:val="25"/>
          <w:rtl/>
        </w:rPr>
        <w:t xml:space="preserve">4.  </w:t>
      </w:r>
      <w:r>
        <w:rPr>
          <w:rFonts w:ascii="David" w:cs="David" w:eastAsia="David" w:hAnsi="David"/>
          <w:b/>
          <w:bCs/>
          <w:i w:val="false"/>
          <w:sz w:val="25"/>
          <w:szCs w:val="25"/>
          <w:rtl/>
        </w:rPr>
        <w:t xml:space="preserve">הצהרות השוכר</w:t>
      </w:r>
    </w:p>
    <w:p>
      <w:pPr>
        <w:keepNext w:val="false"/>
        <w:bidi/>
        <w:spacing w:after="120" w:before="0" w:line="320"/>
        <w:ind w:start="851" w:hanging="567"/>
        <w:jc w:val="both"/>
      </w:pPr>
      <w:r>
        <w:rPr>
          <w:rFonts w:ascii="David" w:cs="David" w:eastAsia="David" w:hAnsi="David"/>
          <w:b/>
          <w:bCs/>
          <w:i w:val="false"/>
          <w:sz w:val="24"/>
          <w:szCs w:val="24"/>
          <w:rtl/>
        </w:rPr>
        <w:t xml:space="preserve">4.1	</w:t>
      </w:r>
      <w:r>
        <w:rPr>
          <w:rFonts w:ascii="David" w:cs="David" w:eastAsia="David" w:hAnsi="David"/>
          <w:b w:val="false"/>
          <w:i w:val="false"/>
          <w:sz w:val="24"/>
          <w:szCs w:val="24"/>
          <w:rtl/>
        </w:rPr>
        <w:t xml:space="preserve">השוכר מצהיר כי ראה את המושכר, בדק את מצבו ואת סביבתו, וכי מצאו מתאים למטרת השכירות, בכפוף לליקויים שנרשמו בנספח א׳ ולחובות המשכיר לפי דין.</w:t>
      </w:r>
    </w:p>
    <w:p>
      <w:pPr>
        <w:keepNext w:val="false"/>
        <w:bidi/>
        <w:spacing w:after="120" w:before="0" w:line="320"/>
        <w:ind w:start="851" w:hanging="567"/>
        <w:jc w:val="both"/>
      </w:pPr>
      <w:r>
        <w:rPr>
          <w:rFonts w:ascii="David" w:cs="David" w:eastAsia="David" w:hAnsi="David"/>
          <w:b/>
          <w:bCs/>
          <w:i w:val="false"/>
          <w:sz w:val="24"/>
          <w:szCs w:val="24"/>
          <w:rtl/>
        </w:rPr>
        <w:t xml:space="preserve">4.2	</w:t>
      </w:r>
      <w:r>
        <w:rPr>
          <w:rFonts w:ascii="David" w:cs="David" w:eastAsia="David" w:hAnsi="David"/>
          <w:b w:val="false"/>
          <w:i w:val="false"/>
          <w:sz w:val="24"/>
          <w:szCs w:val="24"/>
          <w:rtl/>
        </w:rPr>
        <w:t xml:space="preserve">השוכר מצהיר כי ידוע לו שהשכירות היא שכירות בלתי מוגנת, וכי לא שילם ולא ישלם דמי מפתח. חוק הגנת הדייר [נוסח משולב], התשל״ב-1972, ותקנותיו לא יחולו על השכירות, על השוכר ועל המושכר.</w:t>
      </w:r>
    </w:p>
    <w:p>
      <w:pPr>
        <w:keepNext w:val="false"/>
        <w:bidi/>
        <w:spacing w:after="120" w:before="0" w:line="320"/>
        <w:ind w:start="851" w:hanging="567"/>
        <w:jc w:val="both"/>
      </w:pPr>
      <w:r>
        <w:rPr>
          <w:rFonts w:ascii="David" w:cs="David" w:eastAsia="David" w:hAnsi="David"/>
          <w:b/>
          <w:bCs/>
          <w:i w:val="false"/>
          <w:sz w:val="24"/>
          <w:szCs w:val="24"/>
          <w:rtl/>
        </w:rPr>
        <w:t xml:space="preserve">4.3	</w:t>
      </w:r>
      <w:r>
        <w:rPr>
          <w:rFonts w:ascii="David" w:cs="David" w:eastAsia="David" w:hAnsi="David"/>
          <w:b w:val="false"/>
          <w:i w:val="false"/>
          <w:sz w:val="24"/>
          <w:szCs w:val="24"/>
          <w:rtl/>
        </w:rPr>
        <w:t xml:space="preserve">השוכר מצהיר כי אין מניעה על פי דין או הסכם להתקשרותו בהסכם זה, וכי הוא מסוגל לעמוד בהתחייבויותיו לפיו.</w:t>
      </w:r>
    </w:p>
    <w:p>
      <w:pPr>
        <w:keepNext/>
        <w:bidi/>
        <w:spacing w:after="100" w:before="200" w:line="320"/>
        <w:jc w:val="right"/>
      </w:pPr>
      <w:r>
        <w:rPr>
          <w:rFonts w:ascii="David" w:cs="David" w:eastAsia="David" w:hAnsi="David"/>
          <w:b/>
          <w:bCs/>
          <w:i w:val="false"/>
          <w:sz w:val="25"/>
          <w:szCs w:val="25"/>
          <w:rtl/>
        </w:rPr>
        <w:t xml:space="preserve">5.  </w:t>
      </w:r>
      <w:r>
        <w:rPr>
          <w:rFonts w:ascii="David" w:cs="David" w:eastAsia="David" w:hAnsi="David"/>
          <w:b/>
          <w:bCs/>
          <w:i w:val="false"/>
          <w:sz w:val="25"/>
          <w:szCs w:val="25"/>
          <w:rtl/>
        </w:rPr>
        <w:t xml:space="preserve">תקופת השכירות</w:t>
      </w:r>
    </w:p>
    <w:p>
      <w:pPr>
        <w:keepNext w:val="false"/>
        <w:bidi/>
        <w:spacing w:after="120" w:before="0" w:line="320"/>
        <w:ind w:start="851" w:hanging="567"/>
        <w:jc w:val="both"/>
      </w:pPr>
      <w:r>
        <w:rPr>
          <w:rFonts w:ascii="David" w:cs="David" w:eastAsia="David" w:hAnsi="David"/>
          <w:b/>
          <w:bCs/>
          <w:i w:val="false"/>
          <w:sz w:val="24"/>
          <w:szCs w:val="24"/>
          <w:rtl/>
        </w:rPr>
        <w:t xml:space="preserve">5.1	</w:t>
      </w:r>
      <w:r>
        <w:rPr>
          <w:rFonts w:ascii="David" w:cs="David" w:eastAsia="David" w:hAnsi="David"/>
          <w:b w:val="false"/>
          <w:i w:val="false"/>
          <w:sz w:val="24"/>
          <w:szCs w:val="24"/>
          <w:rtl/>
        </w:rPr>
        <w:t xml:space="preserve">תקופת השכירות היא ____ חודשים, שתחילתה ביום ____________ וסיומה ביום ____________ (להלן: "תקופת השכירות").</w:t>
      </w:r>
    </w:p>
    <w:p>
      <w:pPr>
        <w:keepNext w:val="false"/>
        <w:bidi/>
        <w:spacing w:after="120" w:before="0" w:line="320"/>
        <w:ind w:start="851" w:hanging="567"/>
        <w:jc w:val="both"/>
      </w:pPr>
      <w:r>
        <w:rPr>
          <w:rFonts w:ascii="David" w:cs="David" w:eastAsia="David" w:hAnsi="David"/>
          <w:b/>
          <w:bCs/>
          <w:i w:val="false"/>
          <w:sz w:val="24"/>
          <w:szCs w:val="24"/>
          <w:rtl/>
        </w:rPr>
        <w:t xml:space="preserve">5.2	</w:t>
      </w:r>
      <w:r>
        <w:rPr>
          <w:rFonts w:ascii="David" w:cs="David" w:eastAsia="David" w:hAnsi="David"/>
          <w:b w:val="false"/>
          <w:i w:val="false"/>
          <w:sz w:val="24"/>
          <w:szCs w:val="24"/>
          <w:rtl/>
        </w:rPr>
        <w:t xml:space="preserve">אופציה (מחקו אם לא רלוונטי): לשוכר נתונה הזכות להאריך את תקופת השכירות בתקופה נוספת של ____ חודשים (להלן: "תקופת האופציה"), בתנאי שקיים את כל התחייבויותיו לפי ההסכם, ובתנאי שהודיע על כך למשכיר בכתב לפחות 60 ימים לפני תום תקופת השכירות. דמי השכירות בתקופת האופציה יהיו ______________ ₪ לחודש. על תקופת האופציה יחולו כל הוראות ההסכם, בשינויים המחויבים.</w:t>
      </w:r>
    </w:p>
    <w:p>
      <w:pPr>
        <w:keepNext w:val="false"/>
        <w:bidi/>
        <w:spacing w:after="120" w:before="0" w:line="320"/>
        <w:ind w:start="851" w:hanging="567"/>
        <w:jc w:val="both"/>
      </w:pPr>
      <w:r>
        <w:rPr>
          <w:rFonts w:ascii="David" w:cs="David" w:eastAsia="David" w:hAnsi="David"/>
          <w:b/>
          <w:bCs/>
          <w:i w:val="false"/>
          <w:sz w:val="24"/>
          <w:szCs w:val="24"/>
          <w:rtl/>
        </w:rPr>
        <w:t xml:space="preserve">5.3	</w:t>
      </w:r>
      <w:r>
        <w:rPr>
          <w:rFonts w:ascii="David" w:cs="David" w:eastAsia="David" w:hAnsi="David"/>
          <w:b w:val="false"/>
          <w:i w:val="false"/>
          <w:sz w:val="24"/>
          <w:szCs w:val="24"/>
          <w:rtl/>
        </w:rPr>
        <w:t xml:space="preserve">משכיר שאינו מעוניין להאריך את השכירות מעבר לתקופה הקבועה בהסכם, או שמבקש לשנות את תנאיה לתקופה נוספת, יודיע על כך לשוכר בכתב לפחות 90 ימים לפני תום התקופה, ככל שהדין מחייב זאת.</w:t>
      </w:r>
    </w:p>
    <w:p>
      <w:pPr>
        <w:keepNext w:val="false"/>
        <w:bidi/>
        <w:spacing w:after="120" w:before="0" w:line="320"/>
        <w:ind w:start="851" w:hanging="567"/>
        <w:jc w:val="both"/>
      </w:pPr>
      <w:r>
        <w:rPr>
          <w:rFonts w:ascii="David" w:cs="David" w:eastAsia="David" w:hAnsi="David"/>
          <w:b/>
          <w:bCs/>
          <w:i w:val="false"/>
          <w:sz w:val="24"/>
          <w:szCs w:val="24"/>
          <w:rtl/>
        </w:rPr>
        <w:t xml:space="preserve">5.4	</w:t>
      </w:r>
      <w:r>
        <w:rPr>
          <w:rFonts w:ascii="David" w:cs="David" w:eastAsia="David" w:hAnsi="David"/>
          <w:b w:val="false"/>
          <w:i w:val="false"/>
          <w:sz w:val="24"/>
          <w:szCs w:val="24"/>
          <w:rtl/>
        </w:rPr>
        <w:t xml:space="preserve">סיום מוקדם על ידי השוכר: השוכר רשאי לסיים את השכירות לפני תום תקופת השכירות רק אם הציע למשכיר שוכר חלופי מתאים, שיסכים לשכור את המושכר לפחות עד תום תקופת השכירות ובתנאי הסכם זה. המשכיר לא יסרב לשוכר החלופי אלא מטעם סביר. עד לחתימת הסכם עם השוכר החלופי ולמסירת החזקה, השוכר יישא בכל התחייבויותיו.</w:t>
      </w:r>
    </w:p>
    <w:p>
      <w:pPr>
        <w:keepNext/>
        <w:bidi/>
        <w:spacing w:after="100" w:before="200" w:line="320"/>
        <w:jc w:val="right"/>
      </w:pPr>
      <w:r>
        <w:rPr>
          <w:rFonts w:ascii="David" w:cs="David" w:eastAsia="David" w:hAnsi="David"/>
          <w:b/>
          <w:bCs/>
          <w:i w:val="false"/>
          <w:sz w:val="25"/>
          <w:szCs w:val="25"/>
          <w:rtl/>
        </w:rPr>
        <w:t xml:space="preserve">6.  </w:t>
      </w:r>
      <w:r>
        <w:rPr>
          <w:rFonts w:ascii="David" w:cs="David" w:eastAsia="David" w:hAnsi="David"/>
          <w:b/>
          <w:bCs/>
          <w:i w:val="false"/>
          <w:sz w:val="25"/>
          <w:szCs w:val="25"/>
          <w:rtl/>
        </w:rPr>
        <w:t xml:space="preserve">דמי השכירות</w:t>
      </w:r>
    </w:p>
    <w:p>
      <w:pPr>
        <w:keepNext w:val="false"/>
        <w:bidi/>
        <w:spacing w:after="120" w:before="0" w:line="320"/>
        <w:ind w:start="851" w:hanging="567"/>
        <w:jc w:val="both"/>
      </w:pPr>
      <w:r>
        <w:rPr>
          <w:rFonts w:ascii="David" w:cs="David" w:eastAsia="David" w:hAnsi="David"/>
          <w:b/>
          <w:bCs/>
          <w:i w:val="false"/>
          <w:sz w:val="24"/>
          <w:szCs w:val="24"/>
          <w:rtl/>
        </w:rPr>
        <w:t xml:space="preserve">6.1	</w:t>
      </w:r>
      <w:r>
        <w:rPr>
          <w:rFonts w:ascii="David" w:cs="David" w:eastAsia="David" w:hAnsi="David"/>
          <w:b w:val="false"/>
          <w:i w:val="false"/>
          <w:sz w:val="24"/>
          <w:szCs w:val="24"/>
          <w:rtl/>
        </w:rPr>
        <w:t xml:space="preserve">השוכר ישלם למשכיר דמי שכירות בסך ______________ ₪ (במילים: ______________ שקלים חדשים) לכל חודש שכירות (להלן: "דמי השכירות").</w:t>
      </w:r>
    </w:p>
    <w:p>
      <w:pPr>
        <w:keepNext w:val="false"/>
        <w:bidi/>
        <w:spacing w:after="120" w:before="0" w:line="320"/>
        <w:ind w:start="851" w:hanging="567"/>
        <w:jc w:val="both"/>
      </w:pPr>
      <w:r>
        <w:rPr>
          <w:rFonts w:ascii="David" w:cs="David" w:eastAsia="David" w:hAnsi="David"/>
          <w:b/>
          <w:bCs/>
          <w:i w:val="false"/>
          <w:sz w:val="24"/>
          <w:szCs w:val="24"/>
          <w:rtl/>
        </w:rPr>
        <w:t xml:space="preserve">6.2	</w:t>
      </w:r>
      <w:r>
        <w:rPr>
          <w:rFonts w:ascii="David" w:cs="David" w:eastAsia="David" w:hAnsi="David"/>
          <w:b w:val="false"/>
          <w:i w:val="false"/>
          <w:sz w:val="24"/>
          <w:szCs w:val="24"/>
          <w:rtl/>
        </w:rPr>
        <w:t xml:space="preserve">דמי השכירות ישולמו מראש, עד היום ה־____ בכל חודש, באמצעות: ☐ העברה בנקאית לחשבון מס׳ ______ בבנק ______ סניף ____ ☐ ____ המחאות שימסרו במעמד החתימה ☐ ______________.</w:t>
      </w:r>
    </w:p>
    <w:p>
      <w:pPr>
        <w:keepNext w:val="false"/>
        <w:bidi/>
        <w:spacing w:after="120" w:before="0" w:line="320"/>
        <w:ind w:start="851" w:hanging="567"/>
        <w:jc w:val="both"/>
      </w:pPr>
      <w:r>
        <w:rPr>
          <w:rFonts w:ascii="David" w:cs="David" w:eastAsia="David" w:hAnsi="David"/>
          <w:b/>
          <w:bCs/>
          <w:i w:val="false"/>
          <w:sz w:val="24"/>
          <w:szCs w:val="24"/>
          <w:rtl/>
        </w:rPr>
        <w:t xml:space="preserve">6.3	</w:t>
      </w:r>
      <w:r>
        <w:rPr>
          <w:rFonts w:ascii="David" w:cs="David" w:eastAsia="David" w:hAnsi="David"/>
          <w:b w:val="false"/>
          <w:i w:val="false"/>
          <w:sz w:val="24"/>
          <w:szCs w:val="24"/>
          <w:rtl/>
        </w:rPr>
        <w:t xml:space="preserve">הצמדה (מחקו אם לא רלוונטי): דמי השכירות צמודים למדד המחירים לצרכן. מדד הבסיס הוא המדד שפורסם לאחרונה לפני יום חתימת ההסכם. אם המדד יירד, לא יפחתו דמי השכירות מהסכום הנקוב בסעיף 6.1.</w:t>
      </w:r>
    </w:p>
    <w:p>
      <w:pPr>
        <w:keepNext w:val="false"/>
        <w:bidi/>
        <w:spacing w:after="120" w:before="0" w:line="320"/>
        <w:ind w:start="851" w:hanging="567"/>
        <w:jc w:val="both"/>
      </w:pPr>
      <w:r>
        <w:rPr>
          <w:rFonts w:ascii="David" w:cs="David" w:eastAsia="David" w:hAnsi="David"/>
          <w:b/>
          <w:bCs/>
          <w:i w:val="false"/>
          <w:sz w:val="24"/>
          <w:szCs w:val="24"/>
          <w:rtl/>
        </w:rPr>
        <w:t xml:space="preserve">6.4	</w:t>
      </w:r>
      <w:r>
        <w:rPr>
          <w:rFonts w:ascii="David" w:cs="David" w:eastAsia="David" w:hAnsi="David"/>
          <w:b w:val="false"/>
          <w:i w:val="false"/>
          <w:sz w:val="24"/>
          <w:szCs w:val="24"/>
          <w:rtl/>
        </w:rPr>
        <w:t xml:space="preserve">איחור בתשלום של יותר מ־____ ימים יחייב את השוכר בריבית והפרשי הצמדה כקבוע בחוק פסיקת ריבית והצמדה, התשכ״א-1961, מהמועד שנקבע לתשלום ועד התשלום בפועל, וזאת בלי לגרוע מכל זכות אחרת של המשכיר.</w:t>
      </w:r>
    </w:p>
    <w:p>
      <w:pPr>
        <w:keepNext w:val="false"/>
        <w:bidi/>
        <w:spacing w:after="120" w:before="0" w:line="320"/>
        <w:ind w:start="851" w:hanging="567"/>
        <w:jc w:val="both"/>
      </w:pPr>
      <w:r>
        <w:rPr>
          <w:rFonts w:ascii="David" w:cs="David" w:eastAsia="David" w:hAnsi="David"/>
          <w:b/>
          <w:bCs/>
          <w:i w:val="false"/>
          <w:sz w:val="24"/>
          <w:szCs w:val="24"/>
          <w:rtl/>
        </w:rPr>
        <w:t xml:space="preserve">6.5	</w:t>
      </w:r>
      <w:r>
        <w:rPr>
          <w:rFonts w:ascii="David" w:cs="David" w:eastAsia="David" w:hAnsi="David"/>
          <w:b w:val="false"/>
          <w:i w:val="false"/>
          <w:sz w:val="24"/>
          <w:szCs w:val="24"/>
          <w:rtl/>
        </w:rPr>
        <w:t xml:space="preserve">השוכר לא יהיה רשאי לקזז מדמי השכירות סכום כלשהו, אלא בהסכמת המשכיר בכתב או במקרים שבהם הדין מתיר זאת במפורש.</w:t>
      </w:r>
    </w:p>
    <w:p>
      <w:pPr>
        <w:keepNext/>
        <w:bidi/>
        <w:spacing w:after="100" w:before="200" w:line="320"/>
        <w:jc w:val="right"/>
      </w:pPr>
      <w:r>
        <w:rPr>
          <w:rFonts w:ascii="David" w:cs="David" w:eastAsia="David" w:hAnsi="David"/>
          <w:b/>
          <w:bCs/>
          <w:i w:val="false"/>
          <w:sz w:val="25"/>
          <w:szCs w:val="25"/>
          <w:rtl/>
        </w:rPr>
        <w:t xml:space="preserve">7.  </w:t>
      </w:r>
      <w:r>
        <w:rPr>
          <w:rFonts w:ascii="David" w:cs="David" w:eastAsia="David" w:hAnsi="David"/>
          <w:b/>
          <w:bCs/>
          <w:i w:val="false"/>
          <w:sz w:val="25"/>
          <w:szCs w:val="25"/>
          <w:rtl/>
        </w:rPr>
        <w:t xml:space="preserve">תשלומים שוטפים ותשלומים החלים על המשכיר</w:t>
      </w:r>
    </w:p>
    <w:p>
      <w:pPr>
        <w:keepNext w:val="false"/>
        <w:bidi/>
        <w:spacing w:after="120" w:before="0" w:line="320"/>
        <w:ind w:start="851" w:hanging="567"/>
        <w:jc w:val="both"/>
      </w:pPr>
      <w:r>
        <w:rPr>
          <w:rFonts w:ascii="David" w:cs="David" w:eastAsia="David" w:hAnsi="David"/>
          <w:b/>
          <w:bCs/>
          <w:i w:val="false"/>
          <w:sz w:val="24"/>
          <w:szCs w:val="24"/>
          <w:rtl/>
        </w:rPr>
        <w:t xml:space="preserve">7.1	</w:t>
      </w:r>
      <w:r>
        <w:rPr>
          <w:rFonts w:ascii="David" w:cs="David" w:eastAsia="David" w:hAnsi="David"/>
          <w:b w:val="false"/>
          <w:i w:val="false"/>
          <w:sz w:val="24"/>
          <w:szCs w:val="24"/>
          <w:rtl/>
        </w:rPr>
        <w:t xml:space="preserve">בתקופת השכירות יישא השוכר בתשלומים השוטפים הקשורים לשימוש במושכר: ארנונה, מים, חשמל, גז, אינטרנט וטלוויזיה, ודמי ועד בית או חברת ניהול שוטפים. השוכר יעביר על שמו, סמוך לתחילת השכירות, את החשבונות שניתן להעביר, וימסור למשכיר אישור על כך.</w:t>
      </w:r>
    </w:p>
    <w:p>
      <w:pPr>
        <w:keepNext w:val="false"/>
        <w:bidi/>
        <w:spacing w:after="120" w:before="0" w:line="320"/>
        <w:ind w:start="851" w:hanging="567"/>
        <w:jc w:val="both"/>
      </w:pPr>
      <w:r>
        <w:rPr>
          <w:rFonts w:ascii="David" w:cs="David" w:eastAsia="David" w:hAnsi="David"/>
          <w:b/>
          <w:bCs/>
          <w:i w:val="false"/>
          <w:sz w:val="24"/>
          <w:szCs w:val="24"/>
          <w:rtl/>
        </w:rPr>
        <w:t xml:space="preserve">7.2	</w:t>
      </w:r>
      <w:r>
        <w:rPr>
          <w:rFonts w:ascii="David" w:cs="David" w:eastAsia="David" w:hAnsi="David"/>
          <w:b w:val="false"/>
          <w:i w:val="false"/>
          <w:sz w:val="24"/>
          <w:szCs w:val="24"/>
          <w:rtl/>
        </w:rPr>
        <w:t xml:space="preserve">המשכיר יישא בתשלומים הבאים, ולא יגבה אותם מהשוכר: ביטוח המבנה; דמי תיווך בגין תיווך שהמשכיר הזמין; ותשלומים לוועד הבית או לחברת הניהול בגין שיפור, שיפוץ או תיקון של הבניין, שאינם תשלומים שוטפים.</w:t>
      </w:r>
    </w:p>
    <w:p>
      <w:pPr>
        <w:keepNext w:val="false"/>
        <w:bidi/>
        <w:spacing w:after="120" w:before="0" w:line="320"/>
        <w:ind w:start="851" w:hanging="567"/>
        <w:jc w:val="both"/>
      </w:pPr>
      <w:r>
        <w:rPr>
          <w:rFonts w:ascii="David" w:cs="David" w:eastAsia="David" w:hAnsi="David"/>
          <w:b/>
          <w:bCs/>
          <w:i w:val="false"/>
          <w:sz w:val="24"/>
          <w:szCs w:val="24"/>
          <w:rtl/>
        </w:rPr>
        <w:t xml:space="preserve">7.3	</w:t>
      </w:r>
      <w:r>
        <w:rPr>
          <w:rFonts w:ascii="David" w:cs="David" w:eastAsia="David" w:hAnsi="David"/>
          <w:b w:val="false"/>
          <w:i w:val="false"/>
          <w:sz w:val="24"/>
          <w:szCs w:val="24"/>
          <w:rtl/>
        </w:rPr>
        <w:t xml:space="preserve">בתום השכירות ימציא השוכר למשכיר אישורים על תשלום כל החשבונות השוטפים עד יום פינוי המושכר, לרבות קריאת מונים סופית.</w:t>
      </w:r>
    </w:p>
    <w:p>
      <w:pPr>
        <w:keepNext/>
        <w:bidi/>
        <w:spacing w:after="100" w:before="200" w:line="320"/>
        <w:jc w:val="right"/>
      </w:pPr>
      <w:r>
        <w:rPr>
          <w:rFonts w:ascii="David" w:cs="David" w:eastAsia="David" w:hAnsi="David"/>
          <w:b/>
          <w:bCs/>
          <w:i w:val="false"/>
          <w:sz w:val="25"/>
          <w:szCs w:val="25"/>
          <w:rtl/>
        </w:rPr>
        <w:t xml:space="preserve">8.  </w:t>
      </w:r>
      <w:r>
        <w:rPr>
          <w:rFonts w:ascii="David" w:cs="David" w:eastAsia="David" w:hAnsi="David"/>
          <w:b/>
          <w:bCs/>
          <w:i w:val="false"/>
          <w:sz w:val="25"/>
          <w:szCs w:val="25"/>
          <w:rtl/>
        </w:rPr>
        <w:t xml:space="preserve">תיקונים ותחזוקה</w:t>
      </w:r>
    </w:p>
    <w:p>
      <w:pPr>
        <w:keepNext w:val="false"/>
        <w:bidi/>
        <w:spacing w:after="120" w:before="0" w:line="320"/>
        <w:ind w:start="851" w:hanging="567"/>
        <w:jc w:val="both"/>
      </w:pPr>
      <w:r>
        <w:rPr>
          <w:rFonts w:ascii="David" w:cs="David" w:eastAsia="David" w:hAnsi="David"/>
          <w:b/>
          <w:bCs/>
          <w:i w:val="false"/>
          <w:sz w:val="24"/>
          <w:szCs w:val="24"/>
          <w:rtl/>
        </w:rPr>
        <w:t xml:space="preserve">8.1	</w:t>
      </w:r>
      <w:r>
        <w:rPr>
          <w:rFonts w:ascii="David" w:cs="David" w:eastAsia="David" w:hAnsi="David"/>
          <w:b w:val="false"/>
          <w:i w:val="false"/>
          <w:sz w:val="24"/>
          <w:szCs w:val="24"/>
          <w:rtl/>
        </w:rPr>
        <w:t xml:space="preserve">השוכר ישתמש במושכר בזהירות ובאופן סביר, ישמור על ניקיונו ועל תקינותו, ויודיע למשכיר בהקדם על כל ליקוי או נזק.</w:t>
      </w:r>
    </w:p>
    <w:p>
      <w:pPr>
        <w:keepNext w:val="false"/>
        <w:bidi/>
        <w:spacing w:after="120" w:before="0" w:line="320"/>
        <w:ind w:start="851" w:hanging="567"/>
        <w:jc w:val="both"/>
      </w:pPr>
      <w:r>
        <w:rPr>
          <w:rFonts w:ascii="David" w:cs="David" w:eastAsia="David" w:hAnsi="David"/>
          <w:b/>
          <w:bCs/>
          <w:i w:val="false"/>
          <w:sz w:val="24"/>
          <w:szCs w:val="24"/>
          <w:rtl/>
        </w:rPr>
        <w:t xml:space="preserve">8.2	</w:t>
      </w:r>
      <w:r>
        <w:rPr>
          <w:rFonts w:ascii="David" w:cs="David" w:eastAsia="David" w:hAnsi="David"/>
          <w:b w:val="false"/>
          <w:i w:val="false"/>
          <w:sz w:val="24"/>
          <w:szCs w:val="24"/>
          <w:rtl/>
        </w:rPr>
        <w:t xml:space="preserve">המשכיר יתקן, על חשבונו, ליקוי במושכר שאינו נובע משימוש בלתי סביר של השוכר, בתוך זמן סביר מהדרישה ולא יאוחר מ־30 ימים ממועד הדרישה. ליקוי שאינו סובל דיחוי יתוקן בתוך 3 ימים מהדרישה.</w:t>
      </w:r>
    </w:p>
    <w:p>
      <w:pPr>
        <w:keepNext w:val="false"/>
        <w:bidi/>
        <w:spacing w:after="120" w:before="0" w:line="320"/>
        <w:ind w:start="851" w:hanging="567"/>
        <w:jc w:val="both"/>
      </w:pPr>
      <w:r>
        <w:rPr>
          <w:rFonts w:ascii="David" w:cs="David" w:eastAsia="David" w:hAnsi="David"/>
          <w:b/>
          <w:bCs/>
          <w:i w:val="false"/>
          <w:sz w:val="24"/>
          <w:szCs w:val="24"/>
          <w:rtl/>
        </w:rPr>
        <w:t xml:space="preserve">8.3	</w:t>
      </w:r>
      <w:r>
        <w:rPr>
          <w:rFonts w:ascii="David" w:cs="David" w:eastAsia="David" w:hAnsi="David"/>
          <w:b w:val="false"/>
          <w:i w:val="false"/>
          <w:sz w:val="24"/>
          <w:szCs w:val="24"/>
          <w:rtl/>
        </w:rPr>
        <w:t xml:space="preserve">ליקוי שנגרם בשל שימוש בלתי סביר של השוכר, או בלאי של ציוד שהשוכר אחראי לו לפי הסכם זה, יתוקן על ידי השוכר ועל חשבונו, באמצעות בעל מקצוע מתאים.</w:t>
      </w:r>
    </w:p>
    <w:p>
      <w:pPr>
        <w:keepNext w:val="false"/>
        <w:bidi/>
        <w:spacing w:after="120" w:before="0" w:line="320"/>
        <w:ind w:start="851" w:hanging="567"/>
        <w:jc w:val="both"/>
      </w:pPr>
      <w:r>
        <w:rPr>
          <w:rFonts w:ascii="David" w:cs="David" w:eastAsia="David" w:hAnsi="David"/>
          <w:b/>
          <w:bCs/>
          <w:i w:val="false"/>
          <w:sz w:val="24"/>
          <w:szCs w:val="24"/>
          <w:rtl/>
        </w:rPr>
        <w:t xml:space="preserve">8.4	</w:t>
      </w:r>
      <w:r>
        <w:rPr>
          <w:rFonts w:ascii="David" w:cs="David" w:eastAsia="David" w:hAnsi="David"/>
          <w:b w:val="false"/>
          <w:i w:val="false"/>
          <w:sz w:val="24"/>
          <w:szCs w:val="24"/>
          <w:rtl/>
        </w:rPr>
        <w:t xml:space="preserve">לא תיקן המשכיר ליקוי במועד, רשאי השוכר לפעול בהתאם לזכויותיו לפי הדין, לאחר שנתן למשכיר הודעה בכתב.</w:t>
      </w:r>
    </w:p>
    <w:p>
      <w:pPr>
        <w:keepNext/>
        <w:bidi/>
        <w:spacing w:after="100" w:before="200" w:line="320"/>
        <w:jc w:val="right"/>
      </w:pPr>
      <w:r>
        <w:rPr>
          <w:rFonts w:ascii="David" w:cs="David" w:eastAsia="David" w:hAnsi="David"/>
          <w:b/>
          <w:bCs/>
          <w:i w:val="false"/>
          <w:sz w:val="25"/>
          <w:szCs w:val="25"/>
          <w:rtl/>
        </w:rPr>
        <w:t xml:space="preserve">9.  </w:t>
      </w:r>
      <w:r>
        <w:rPr>
          <w:rFonts w:ascii="David" w:cs="David" w:eastAsia="David" w:hAnsi="David"/>
          <w:b/>
          <w:bCs/>
          <w:i w:val="false"/>
          <w:sz w:val="25"/>
          <w:szCs w:val="25"/>
          <w:rtl/>
        </w:rPr>
        <w:t xml:space="preserve">שינויים, העברה ושכירות משנה</w:t>
      </w:r>
    </w:p>
    <w:p>
      <w:pPr>
        <w:keepNext w:val="false"/>
        <w:bidi/>
        <w:spacing w:after="120" w:before="0" w:line="320"/>
        <w:ind w:start="851" w:hanging="567"/>
        <w:jc w:val="both"/>
      </w:pPr>
      <w:r>
        <w:rPr>
          <w:rFonts w:ascii="David" w:cs="David" w:eastAsia="David" w:hAnsi="David"/>
          <w:b/>
          <w:bCs/>
          <w:i w:val="false"/>
          <w:sz w:val="24"/>
          <w:szCs w:val="24"/>
          <w:rtl/>
        </w:rPr>
        <w:t xml:space="preserve">9.1	</w:t>
      </w:r>
      <w:r>
        <w:rPr>
          <w:rFonts w:ascii="David" w:cs="David" w:eastAsia="David" w:hAnsi="David"/>
          <w:b w:val="false"/>
          <w:i w:val="false"/>
          <w:sz w:val="24"/>
          <w:szCs w:val="24"/>
          <w:rtl/>
        </w:rPr>
        <w:t xml:space="preserve">השוכר לא יבצע שינוי, תוספת או שיפוץ במושכר, לרבות קביעת חורים בקירות מעבר לסביר, בלי הסכמה מראש ובכתב של המשכיר. שינוי שבוצע יישאר בבעלות המשכיר, אלא אם המשכיר דרש להחזיר את המצב לקדמותו על חשבון השוכר.</w:t>
      </w:r>
    </w:p>
    <w:p>
      <w:pPr>
        <w:keepNext w:val="false"/>
        <w:bidi/>
        <w:spacing w:after="120" w:before="0" w:line="320"/>
        <w:ind w:start="851" w:hanging="567"/>
        <w:jc w:val="both"/>
      </w:pPr>
      <w:r>
        <w:rPr>
          <w:rFonts w:ascii="David" w:cs="David" w:eastAsia="David" w:hAnsi="David"/>
          <w:b/>
          <w:bCs/>
          <w:i w:val="false"/>
          <w:sz w:val="24"/>
          <w:szCs w:val="24"/>
          <w:rtl/>
        </w:rPr>
        <w:t xml:space="preserve">9.2	</w:t>
      </w:r>
      <w:r>
        <w:rPr>
          <w:rFonts w:ascii="David" w:cs="David" w:eastAsia="David" w:hAnsi="David"/>
          <w:b w:val="false"/>
          <w:i w:val="false"/>
          <w:sz w:val="24"/>
          <w:szCs w:val="24"/>
          <w:rtl/>
        </w:rPr>
        <w:t xml:space="preserve">השוכר לא יעביר את זכויותיו לפי הסכם זה, לא ישכיר את המושכר בשכירות משנה ולא ימסור את החזקה בו לאחר, כולו או חלקו, בתמורה או שלא בתמורה, בלי הסכמה מראש ובכתב של המשכיר.</w:t>
      </w:r>
    </w:p>
    <w:p>
      <w:pPr>
        <w:keepNext w:val="false"/>
        <w:bidi/>
        <w:spacing w:after="120" w:before="0" w:line="320"/>
        <w:ind w:start="851" w:hanging="567"/>
        <w:jc w:val="both"/>
      </w:pPr>
      <w:r>
        <w:rPr>
          <w:rFonts w:ascii="David" w:cs="David" w:eastAsia="David" w:hAnsi="David"/>
          <w:b/>
          <w:bCs/>
          <w:i w:val="false"/>
          <w:sz w:val="24"/>
          <w:szCs w:val="24"/>
          <w:rtl/>
        </w:rPr>
        <w:t xml:space="preserve">9.3	</w:t>
      </w:r>
      <w:r>
        <w:rPr>
          <w:rFonts w:ascii="David" w:cs="David" w:eastAsia="David" w:hAnsi="David"/>
          <w:b w:val="false"/>
          <w:i w:val="false"/>
          <w:sz w:val="24"/>
          <w:szCs w:val="24"/>
          <w:rtl/>
        </w:rPr>
        <w:t xml:space="preserve">החזקת בעלי חיים במושכר: ☐ מותרת ☐ מותרת בכפוף ל______________ ☐ אסורה.</w:t>
      </w:r>
    </w:p>
    <w:p>
      <w:pPr>
        <w:keepNext/>
        <w:bidi/>
        <w:spacing w:after="100" w:before="200" w:line="320"/>
        <w:jc w:val="right"/>
      </w:pPr>
      <w:r>
        <w:rPr>
          <w:rFonts w:ascii="David" w:cs="David" w:eastAsia="David" w:hAnsi="David"/>
          <w:b/>
          <w:bCs/>
          <w:i w:val="false"/>
          <w:sz w:val="25"/>
          <w:szCs w:val="25"/>
          <w:rtl/>
        </w:rPr>
        <w:t xml:space="preserve">10.  </w:t>
      </w:r>
      <w:r>
        <w:rPr>
          <w:rFonts w:ascii="David" w:cs="David" w:eastAsia="David" w:hAnsi="David"/>
          <w:b/>
          <w:bCs/>
          <w:i w:val="false"/>
          <w:sz w:val="25"/>
          <w:szCs w:val="25"/>
          <w:rtl/>
        </w:rPr>
        <w:t xml:space="preserve">ביטוח ואחריות</w:t>
      </w:r>
    </w:p>
    <w:p>
      <w:pPr>
        <w:keepNext w:val="false"/>
        <w:bidi/>
        <w:spacing w:after="120" w:before="0" w:line="320"/>
        <w:ind w:start="851" w:hanging="567"/>
        <w:jc w:val="both"/>
      </w:pPr>
      <w:r>
        <w:rPr>
          <w:rFonts w:ascii="David" w:cs="David" w:eastAsia="David" w:hAnsi="David"/>
          <w:b/>
          <w:bCs/>
          <w:i w:val="false"/>
          <w:sz w:val="24"/>
          <w:szCs w:val="24"/>
          <w:rtl/>
        </w:rPr>
        <w:t xml:space="preserve">10.1	</w:t>
      </w:r>
      <w:r>
        <w:rPr>
          <w:rFonts w:ascii="David" w:cs="David" w:eastAsia="David" w:hAnsi="David"/>
          <w:b w:val="false"/>
          <w:i w:val="false"/>
          <w:sz w:val="24"/>
          <w:szCs w:val="24"/>
          <w:rtl/>
        </w:rPr>
        <w:t xml:space="preserve">המשכיר יבטח את מבנה הדירה בביטוח מבנה מקובל, על חשבונו.</w:t>
      </w:r>
    </w:p>
    <w:p>
      <w:pPr>
        <w:keepNext w:val="false"/>
        <w:bidi/>
        <w:spacing w:after="120" w:before="0" w:line="320"/>
        <w:ind w:start="851" w:hanging="567"/>
        <w:jc w:val="both"/>
      </w:pPr>
      <w:r>
        <w:rPr>
          <w:rFonts w:ascii="David" w:cs="David" w:eastAsia="David" w:hAnsi="David"/>
          <w:b/>
          <w:bCs/>
          <w:i w:val="false"/>
          <w:sz w:val="24"/>
          <w:szCs w:val="24"/>
          <w:rtl/>
        </w:rPr>
        <w:t xml:space="preserve">10.2	</w:t>
      </w:r>
      <w:r>
        <w:rPr>
          <w:rFonts w:ascii="David" w:cs="David" w:eastAsia="David" w:hAnsi="David"/>
          <w:b w:val="false"/>
          <w:i w:val="false"/>
          <w:sz w:val="24"/>
          <w:szCs w:val="24"/>
          <w:rtl/>
        </w:rPr>
        <w:t xml:space="preserve">השוכר ☐ יבטח ☐ רשאי לבטח את תכולתו בביטוח תכולה, וכן יערוך ביטוח אחריות כלפי צד שלישי בגין השימוש במושכר. המשכיר לא יהיה אחראי לנזק לרכוש השוכר, אלא אם נגרם ברשלנותו או בשל הפרת חובותיו.</w:t>
      </w:r>
    </w:p>
    <w:p>
      <w:pPr>
        <w:keepNext w:val="false"/>
        <w:bidi/>
        <w:spacing w:after="120" w:before="0" w:line="320"/>
        <w:ind w:start="851" w:hanging="567"/>
        <w:jc w:val="both"/>
      </w:pPr>
      <w:r>
        <w:rPr>
          <w:rFonts w:ascii="David" w:cs="David" w:eastAsia="David" w:hAnsi="David"/>
          <w:b/>
          <w:bCs/>
          <w:i w:val="false"/>
          <w:sz w:val="24"/>
          <w:szCs w:val="24"/>
          <w:rtl/>
        </w:rPr>
        <w:t xml:space="preserve">10.3	</w:t>
      </w:r>
      <w:r>
        <w:rPr>
          <w:rFonts w:ascii="David" w:cs="David" w:eastAsia="David" w:hAnsi="David"/>
          <w:b w:val="false"/>
          <w:i w:val="false"/>
          <w:sz w:val="24"/>
          <w:szCs w:val="24"/>
          <w:rtl/>
        </w:rPr>
        <w:t xml:space="preserve">השוכר יהיה אחראי לכל נזק לגוף או לרכוש שייגרם במושכר בתקופת השכירות כתוצאה ממעשה או מחדל שלו או של מי מטעמו, וישפה את המשכיר בגין כל תביעה כזאת, בתנאי שהמשכיר הודיע לו עליה בהקדם ואפשר לו להתגונן.</w:t>
      </w:r>
    </w:p>
    <w:p>
      <w:pPr>
        <w:keepNext/>
        <w:bidi/>
        <w:spacing w:after="100" w:before="200" w:line="320"/>
        <w:jc w:val="right"/>
      </w:pPr>
      <w:r>
        <w:rPr>
          <w:rFonts w:ascii="David" w:cs="David" w:eastAsia="David" w:hAnsi="David"/>
          <w:b/>
          <w:bCs/>
          <w:i w:val="false"/>
          <w:sz w:val="25"/>
          <w:szCs w:val="25"/>
          <w:rtl/>
        </w:rPr>
        <w:t xml:space="preserve">11.  </w:t>
      </w:r>
      <w:r>
        <w:rPr>
          <w:rFonts w:ascii="David" w:cs="David" w:eastAsia="David" w:hAnsi="David"/>
          <w:b/>
          <w:bCs/>
          <w:i w:val="false"/>
          <w:sz w:val="25"/>
          <w:szCs w:val="25"/>
          <w:rtl/>
        </w:rPr>
        <w:t xml:space="preserve">בטוחות</w:t>
      </w:r>
    </w:p>
    <w:p>
      <w:pPr>
        <w:keepNext w:val="false"/>
        <w:bidi/>
        <w:spacing w:after="120" w:before="0" w:line="320"/>
        <w:ind w:start="851" w:hanging="567"/>
        <w:jc w:val="both"/>
      </w:pPr>
      <w:r>
        <w:rPr>
          <w:rFonts w:ascii="David" w:cs="David" w:eastAsia="David" w:hAnsi="David"/>
          <w:b/>
          <w:bCs/>
          <w:i w:val="false"/>
          <w:sz w:val="24"/>
          <w:szCs w:val="24"/>
          <w:rtl/>
        </w:rPr>
        <w:t xml:space="preserve">11.1	</w:t>
      </w:r>
      <w:r>
        <w:rPr>
          <w:rFonts w:ascii="David" w:cs="David" w:eastAsia="David" w:hAnsi="David"/>
          <w:b w:val="false"/>
          <w:i w:val="false"/>
          <w:sz w:val="24"/>
          <w:szCs w:val="24"/>
          <w:rtl/>
        </w:rPr>
        <w:t xml:space="preserve">להבטחת קיום התחייבויותיו ימסור השוכר למשכיר במעמד חתימת ההסכם: ☐ ערבות בנקאית אוטונומית ☐ פיקדון כספי ☐ שטר חוב חתום על ידי השוכר ו־____ ערבים ☐ ______________, בסך ______________ ₪ (להלן: "הבטוחה").</w:t>
      </w:r>
    </w:p>
    <w:p>
      <w:pPr>
        <w:keepNext w:val="false"/>
        <w:bidi/>
        <w:spacing w:after="120" w:before="0" w:line="320"/>
        <w:ind w:start="851" w:hanging="567"/>
        <w:jc w:val="both"/>
      </w:pPr>
      <w:r>
        <w:rPr>
          <w:rFonts w:ascii="David" w:cs="David" w:eastAsia="David" w:hAnsi="David"/>
          <w:b/>
          <w:bCs/>
          <w:i w:val="false"/>
          <w:sz w:val="24"/>
          <w:szCs w:val="24"/>
          <w:rtl/>
        </w:rPr>
        <w:t xml:space="preserve">11.2	</w:t>
      </w:r>
      <w:r>
        <w:rPr>
          <w:rFonts w:ascii="David" w:cs="David" w:eastAsia="David" w:hAnsi="David"/>
          <w:b w:val="false"/>
          <w:i w:val="false"/>
          <w:sz w:val="24"/>
          <w:szCs w:val="24"/>
          <w:rtl/>
        </w:rPr>
        <w:t xml:space="preserve">סכום הבטוחה, או סך כל הבטוחות יחד, לא יעלה על הנמוך מבין: שליש מסך דמי השכירות לכל תקופת השכירות, או פי שלושה מדמי השכירות החודשיים.</w:t>
      </w:r>
    </w:p>
    <w:p>
      <w:pPr>
        <w:keepNext w:val="false"/>
        <w:bidi/>
        <w:spacing w:after="120" w:before="0" w:line="320"/>
        <w:ind w:start="851" w:hanging="567"/>
        <w:jc w:val="both"/>
      </w:pPr>
      <w:r>
        <w:rPr>
          <w:rFonts w:ascii="David" w:cs="David" w:eastAsia="David" w:hAnsi="David"/>
          <w:b/>
          <w:bCs/>
          <w:i w:val="false"/>
          <w:sz w:val="24"/>
          <w:szCs w:val="24"/>
          <w:rtl/>
        </w:rPr>
        <w:t xml:space="preserve">11.3	</w:t>
      </w:r>
      <w:r>
        <w:rPr>
          <w:rFonts w:ascii="David" w:cs="David" w:eastAsia="David" w:hAnsi="David"/>
          <w:b w:val="false"/>
          <w:i w:val="false"/>
          <w:sz w:val="24"/>
          <w:szCs w:val="24"/>
          <w:rtl/>
        </w:rPr>
        <w:t xml:space="preserve">המשכיר יהיה רשאי לממש את הבטוחה רק לשם גביית חוב של השוכר לפי הסכם זה, ורק לאחר שנתן לשוכר הודעה מראש ובכתב, וזמן סביר לתקן את ההפרה או לשלם את החוב.</w:t>
      </w:r>
    </w:p>
    <w:p>
      <w:pPr>
        <w:keepNext w:val="false"/>
        <w:bidi/>
        <w:spacing w:after="120" w:before="0" w:line="320"/>
        <w:ind w:start="851" w:hanging="567"/>
        <w:jc w:val="both"/>
      </w:pPr>
      <w:r>
        <w:rPr>
          <w:rFonts w:ascii="David" w:cs="David" w:eastAsia="David" w:hAnsi="David"/>
          <w:b/>
          <w:bCs/>
          <w:i w:val="false"/>
          <w:sz w:val="24"/>
          <w:szCs w:val="24"/>
          <w:rtl/>
        </w:rPr>
        <w:t xml:space="preserve">11.4	</w:t>
      </w:r>
      <w:r>
        <w:rPr>
          <w:rFonts w:ascii="David" w:cs="David" w:eastAsia="David" w:hAnsi="David"/>
          <w:b w:val="false"/>
          <w:i w:val="false"/>
          <w:sz w:val="24"/>
          <w:szCs w:val="24"/>
          <w:rtl/>
        </w:rPr>
        <w:t xml:space="preserve">המשכיר ישיב לשוכר את הבטוחה, או את יתרתה, בתוך 60 ימים מתום השכירות, אלא אם קיים חוב של השוכר שהבטוחה נועדה להבטיח. אם החוב שנוי במחלוקת, ישיב המשכיר את יתרת הבטוחה שאינה במחלוקת.</w:t>
      </w:r>
    </w:p>
    <w:p>
      <w:pPr>
        <w:keepNext w:val="false"/>
        <w:bidi/>
        <w:spacing w:after="120" w:before="0" w:line="320"/>
        <w:ind w:start="851" w:hanging="567"/>
        <w:jc w:val="both"/>
      </w:pPr>
      <w:r>
        <w:rPr>
          <w:rFonts w:ascii="David" w:cs="David" w:eastAsia="David" w:hAnsi="David"/>
          <w:b/>
          <w:bCs/>
          <w:i w:val="false"/>
          <w:sz w:val="24"/>
          <w:szCs w:val="24"/>
          <w:rtl/>
        </w:rPr>
        <w:t xml:space="preserve">11.5	</w:t>
      </w:r>
      <w:r>
        <w:rPr>
          <w:rFonts w:ascii="David" w:cs="David" w:eastAsia="David" w:hAnsi="David"/>
          <w:b w:val="false"/>
          <w:i w:val="false"/>
          <w:sz w:val="24"/>
          <w:szCs w:val="24"/>
          <w:rtl/>
        </w:rPr>
        <w:t xml:space="preserve">פיקדון כספי יוחזק על ידי המשכיר ☐ בחשבון נפרד ☐ ______________, ויוחזר כשהוא צמוד למדד המחירים לצרכן.</w:t>
      </w:r>
    </w:p>
    <w:p>
      <w:pPr>
        <w:keepNext/>
        <w:bidi/>
        <w:spacing w:after="100" w:before="200" w:line="320"/>
        <w:jc w:val="right"/>
      </w:pPr>
      <w:r>
        <w:rPr>
          <w:rFonts w:ascii="David" w:cs="David" w:eastAsia="David" w:hAnsi="David"/>
          <w:b/>
          <w:bCs/>
          <w:i w:val="false"/>
          <w:sz w:val="25"/>
          <w:szCs w:val="25"/>
          <w:rtl/>
        </w:rPr>
        <w:t xml:space="preserve">12.  </w:t>
      </w:r>
      <w:r>
        <w:rPr>
          <w:rFonts w:ascii="David" w:cs="David" w:eastAsia="David" w:hAnsi="David"/>
          <w:b/>
          <w:bCs/>
          <w:i w:val="false"/>
          <w:sz w:val="25"/>
          <w:szCs w:val="25"/>
          <w:rtl/>
        </w:rPr>
        <w:t xml:space="preserve">ביקורי המשכיר ומכירת הדירה</w:t>
      </w:r>
    </w:p>
    <w:p>
      <w:pPr>
        <w:keepNext w:val="false"/>
        <w:bidi/>
        <w:spacing w:after="120" w:before="0" w:line="320"/>
        <w:ind w:start="851" w:hanging="567"/>
        <w:jc w:val="both"/>
      </w:pPr>
      <w:r>
        <w:rPr>
          <w:rFonts w:ascii="David" w:cs="David" w:eastAsia="David" w:hAnsi="David"/>
          <w:b/>
          <w:bCs/>
          <w:i w:val="false"/>
          <w:sz w:val="24"/>
          <w:szCs w:val="24"/>
          <w:rtl/>
        </w:rPr>
        <w:t xml:space="preserve">12.1	</w:t>
      </w:r>
      <w:r>
        <w:rPr>
          <w:rFonts w:ascii="David" w:cs="David" w:eastAsia="David" w:hAnsi="David"/>
          <w:b w:val="false"/>
          <w:i w:val="false"/>
          <w:sz w:val="24"/>
          <w:szCs w:val="24"/>
          <w:rtl/>
        </w:rPr>
        <w:t xml:space="preserve">המשכיר או מי מטעמו רשאים להיכנס למושכר, בתיאום מראש עם השוכר ובשעות סבירות, לצורך בדיקת מצבו, ביצוע תיקונים, או הצגתו לשוכרים או לקונים אפשריים במהלך 60 הימים האחרונים של השכירות או בכל עת שהדירה מוצעת למכירה.</w:t>
      </w:r>
    </w:p>
    <w:p>
      <w:pPr>
        <w:keepNext w:val="false"/>
        <w:bidi/>
        <w:spacing w:after="120" w:before="0" w:line="320"/>
        <w:ind w:start="851" w:hanging="567"/>
        <w:jc w:val="both"/>
      </w:pPr>
      <w:r>
        <w:rPr>
          <w:rFonts w:ascii="David" w:cs="David" w:eastAsia="David" w:hAnsi="David"/>
          <w:b/>
          <w:bCs/>
          <w:i w:val="false"/>
          <w:sz w:val="24"/>
          <w:szCs w:val="24"/>
          <w:rtl/>
        </w:rPr>
        <w:t xml:space="preserve">12.2	</w:t>
      </w:r>
      <w:r>
        <w:rPr>
          <w:rFonts w:ascii="David" w:cs="David" w:eastAsia="David" w:hAnsi="David"/>
          <w:b w:val="false"/>
          <w:i w:val="false"/>
          <w:sz w:val="24"/>
          <w:szCs w:val="24"/>
          <w:rtl/>
        </w:rPr>
        <w:t xml:space="preserve">המשכיר רשאי למכור את הדירה או להעביר את זכויותיו בה. העברה כזאת לא תפגע בזכויות השוכר לפי הסכם זה, והמשכיר ידאג שהנעבר יקבל על עצמו את הוראות ההסכם כלפי השוכר.</w:t>
      </w:r>
    </w:p>
    <w:p>
      <w:pPr>
        <w:keepNext/>
        <w:bidi/>
        <w:spacing w:after="100" w:before="200" w:line="320"/>
        <w:jc w:val="right"/>
      </w:pPr>
      <w:r>
        <w:rPr>
          <w:rFonts w:ascii="David" w:cs="David" w:eastAsia="David" w:hAnsi="David"/>
          <w:b/>
          <w:bCs/>
          <w:i w:val="false"/>
          <w:sz w:val="25"/>
          <w:szCs w:val="25"/>
          <w:rtl/>
        </w:rPr>
        <w:t xml:space="preserve">13.  </w:t>
      </w:r>
      <w:r>
        <w:rPr>
          <w:rFonts w:ascii="David" w:cs="David" w:eastAsia="David" w:hAnsi="David"/>
          <w:b/>
          <w:bCs/>
          <w:i w:val="false"/>
          <w:sz w:val="25"/>
          <w:szCs w:val="25"/>
          <w:rtl/>
        </w:rPr>
        <w:t xml:space="preserve">הפרות ותרופות</w:t>
      </w:r>
    </w:p>
    <w:p>
      <w:pPr>
        <w:keepNext w:val="false"/>
        <w:bidi/>
        <w:spacing w:after="120" w:before="0" w:line="320"/>
        <w:ind w:start="851" w:hanging="567"/>
        <w:jc w:val="both"/>
      </w:pPr>
      <w:r>
        <w:rPr>
          <w:rFonts w:ascii="David" w:cs="David" w:eastAsia="David" w:hAnsi="David"/>
          <w:b/>
          <w:bCs/>
          <w:i w:val="false"/>
          <w:sz w:val="24"/>
          <w:szCs w:val="24"/>
          <w:rtl/>
        </w:rPr>
        <w:t xml:space="preserve">13.1	</w:t>
      </w:r>
      <w:r>
        <w:rPr>
          <w:rFonts w:ascii="David" w:cs="David" w:eastAsia="David" w:hAnsi="David"/>
          <w:b w:val="false"/>
          <w:i w:val="false"/>
          <w:sz w:val="24"/>
          <w:szCs w:val="24"/>
          <w:rtl/>
        </w:rPr>
        <w:t xml:space="preserve">הסעיפים 2.3, 6, 7.1, 9 ו־11.1 הם תנאים עיקריים ויסודיים בהסכם, והפרת אחד מהם תיחשב להפרה יסודית.</w:t>
      </w:r>
    </w:p>
    <w:p>
      <w:pPr>
        <w:keepNext w:val="false"/>
        <w:bidi/>
        <w:spacing w:after="120" w:before="0" w:line="320"/>
        <w:ind w:start="851" w:hanging="567"/>
        <w:jc w:val="both"/>
      </w:pPr>
      <w:r>
        <w:rPr>
          <w:rFonts w:ascii="David" w:cs="David" w:eastAsia="David" w:hAnsi="David"/>
          <w:b/>
          <w:bCs/>
          <w:i w:val="false"/>
          <w:sz w:val="24"/>
          <w:szCs w:val="24"/>
          <w:rtl/>
        </w:rPr>
        <w:t xml:space="preserve">13.2	</w:t>
      </w:r>
      <w:r>
        <w:rPr>
          <w:rFonts w:ascii="David" w:cs="David" w:eastAsia="David" w:hAnsi="David"/>
          <w:b w:val="false"/>
          <w:i w:val="false"/>
          <w:sz w:val="24"/>
          <w:szCs w:val="24"/>
          <w:rtl/>
        </w:rPr>
        <w:t xml:space="preserve">הפר השוכר הפרה יסודית ולא תיקן את ההפרה בתוך ____ ימים מיום שקיבל התראה בכתב, רשאי המשכיר לבטל את ההסכם, לדרוש את פינוי המושכר ולגבות את כל המגיע לו, בלי לגרוע מכל סעד אחר לפי הסכם זה או לפי דין, לרבות חוק החוזים (תרופות בשל הפרת חוזה), התשל״א-1970.</w:t>
      </w:r>
    </w:p>
    <w:p>
      <w:pPr>
        <w:keepNext w:val="false"/>
        <w:bidi/>
        <w:spacing w:after="120" w:before="0" w:line="320"/>
        <w:ind w:start="851" w:hanging="567"/>
        <w:jc w:val="both"/>
      </w:pPr>
      <w:r>
        <w:rPr>
          <w:rFonts w:ascii="David" w:cs="David" w:eastAsia="David" w:hAnsi="David"/>
          <w:b/>
          <w:bCs/>
          <w:i w:val="false"/>
          <w:sz w:val="24"/>
          <w:szCs w:val="24"/>
          <w:rtl/>
        </w:rPr>
        <w:t xml:space="preserve">13.3	</w:t>
      </w:r>
      <w:r>
        <w:rPr>
          <w:rFonts w:ascii="David" w:cs="David" w:eastAsia="David" w:hAnsi="David"/>
          <w:b w:val="false"/>
          <w:i w:val="false"/>
          <w:sz w:val="24"/>
          <w:szCs w:val="24"/>
          <w:rtl/>
        </w:rPr>
        <w:t xml:space="preserve">אין בהוראות הסכם זה כדי להתיר למשכיר לפנות את השוכר, לנתק את אספקת החשמל, המים או הגז, להחליף מנעולים או להוציא מטלטלין בלי הליך משפטי כדין.</w:t>
      </w:r>
    </w:p>
    <w:p>
      <w:pPr>
        <w:keepNext/>
        <w:bidi/>
        <w:spacing w:after="100" w:before="200" w:line="320"/>
        <w:jc w:val="right"/>
      </w:pPr>
      <w:r>
        <w:rPr>
          <w:rFonts w:ascii="David" w:cs="David" w:eastAsia="David" w:hAnsi="David"/>
          <w:b/>
          <w:bCs/>
          <w:i w:val="false"/>
          <w:sz w:val="25"/>
          <w:szCs w:val="25"/>
          <w:rtl/>
        </w:rPr>
        <w:t xml:space="preserve">14.  </w:t>
      </w:r>
      <w:r>
        <w:rPr>
          <w:rFonts w:ascii="David" w:cs="David" w:eastAsia="David" w:hAnsi="David"/>
          <w:b/>
          <w:bCs/>
          <w:i w:val="false"/>
          <w:sz w:val="25"/>
          <w:szCs w:val="25"/>
          <w:rtl/>
        </w:rPr>
        <w:t xml:space="preserve">פינוי המושכר והחזרת החזקה</w:t>
      </w:r>
    </w:p>
    <w:p>
      <w:pPr>
        <w:keepNext w:val="false"/>
        <w:bidi/>
        <w:spacing w:after="120" w:before="0" w:line="320"/>
        <w:ind w:start="851" w:hanging="567"/>
        <w:jc w:val="both"/>
      </w:pPr>
      <w:r>
        <w:rPr>
          <w:rFonts w:ascii="David" w:cs="David" w:eastAsia="David" w:hAnsi="David"/>
          <w:b/>
          <w:bCs/>
          <w:i w:val="false"/>
          <w:sz w:val="24"/>
          <w:szCs w:val="24"/>
          <w:rtl/>
        </w:rPr>
        <w:t xml:space="preserve">14.1	</w:t>
      </w:r>
      <w:r>
        <w:rPr>
          <w:rFonts w:ascii="David" w:cs="David" w:eastAsia="David" w:hAnsi="David"/>
          <w:b w:val="false"/>
          <w:i w:val="false"/>
          <w:sz w:val="24"/>
          <w:szCs w:val="24"/>
          <w:rtl/>
        </w:rPr>
        <w:t xml:space="preserve">בתום תקופת השכירות, או עם ביטול ההסכם כדין, יפנה השוכר את המושכר ויחזיר את החזקה בו למשכיר כשהוא נקי, פנוי מכל אדם וחפץ שאינו של המשכיר, ובמצב שבו קיבל אותו, למעט בלאי סביר הנובע משימוש רגיל וזהיר, יחד עם כל המפתחות.</w:t>
      </w:r>
    </w:p>
    <w:p>
      <w:pPr>
        <w:keepNext w:val="false"/>
        <w:bidi/>
        <w:spacing w:after="120" w:before="0" w:line="320"/>
        <w:ind w:start="851" w:hanging="567"/>
        <w:jc w:val="both"/>
      </w:pPr>
      <w:r>
        <w:rPr>
          <w:rFonts w:ascii="David" w:cs="David" w:eastAsia="David" w:hAnsi="David"/>
          <w:b/>
          <w:bCs/>
          <w:i w:val="false"/>
          <w:sz w:val="24"/>
          <w:szCs w:val="24"/>
          <w:rtl/>
        </w:rPr>
        <w:t xml:space="preserve">14.2	</w:t>
      </w:r>
      <w:r>
        <w:rPr>
          <w:rFonts w:ascii="David" w:cs="David" w:eastAsia="David" w:hAnsi="David"/>
          <w:b w:val="false"/>
          <w:i w:val="false"/>
          <w:sz w:val="24"/>
          <w:szCs w:val="24"/>
          <w:rtl/>
        </w:rPr>
        <w:t xml:space="preserve">הצדדים יערכו במעמד הפינוי פרוטוקול החזרה, שבו יירשמו מצב המושכר, קריאות המונים וליקויים אם יימצאו.</w:t>
      </w:r>
    </w:p>
    <w:p>
      <w:pPr>
        <w:keepNext w:val="false"/>
        <w:bidi/>
        <w:spacing w:after="120" w:before="0" w:line="320"/>
        <w:ind w:start="851" w:hanging="567"/>
        <w:jc w:val="both"/>
      </w:pPr>
      <w:r>
        <w:rPr>
          <w:rFonts w:ascii="David" w:cs="David" w:eastAsia="David" w:hAnsi="David"/>
          <w:b/>
          <w:bCs/>
          <w:i w:val="false"/>
          <w:sz w:val="24"/>
          <w:szCs w:val="24"/>
          <w:rtl/>
        </w:rPr>
        <w:t xml:space="preserve">14.3	</w:t>
      </w:r>
      <w:r>
        <w:rPr>
          <w:rFonts w:ascii="David" w:cs="David" w:eastAsia="David" w:hAnsi="David"/>
          <w:b w:val="false"/>
          <w:i w:val="false"/>
          <w:sz w:val="24"/>
          <w:szCs w:val="24"/>
          <w:rtl/>
        </w:rPr>
        <w:t xml:space="preserve">לא פינה השוכר את המושכר במועד, ישלם למשכיר דמי שימוש ראויים בסך ______________ ₪ לכל יום של איחור, כפיצוי מוסכם שהצדדים העריכו מראש כסביר, וזאת בלי לגרוע מזכות המשכיר לפעול לפינוי השוכר בהליך משפטי.</w:t>
      </w:r>
    </w:p>
    <w:p>
      <w:pPr>
        <w:keepNext/>
        <w:bidi/>
        <w:spacing w:after="100" w:before="200" w:line="320"/>
        <w:jc w:val="right"/>
      </w:pPr>
      <w:r>
        <w:rPr>
          <w:rFonts w:ascii="David" w:cs="David" w:eastAsia="David" w:hAnsi="David"/>
          <w:b/>
          <w:bCs/>
          <w:i w:val="false"/>
          <w:sz w:val="25"/>
          <w:szCs w:val="25"/>
          <w:rtl/>
        </w:rPr>
        <w:t xml:space="preserve">15.  </w:t>
      </w:r>
      <w:r>
        <w:rPr>
          <w:rFonts w:ascii="David" w:cs="David" w:eastAsia="David" w:hAnsi="David"/>
          <w:b/>
          <w:bCs/>
          <w:i w:val="false"/>
          <w:sz w:val="25"/>
          <w:szCs w:val="25"/>
          <w:rtl/>
        </w:rPr>
        <w:t xml:space="preserve">הודעות</w:t>
      </w:r>
    </w:p>
    <w:p>
      <w:pPr>
        <w:keepNext w:val="false"/>
        <w:bidi/>
        <w:spacing w:after="120" w:before="0" w:line="320"/>
        <w:ind w:start="851" w:hanging="567"/>
        <w:jc w:val="both"/>
      </w:pPr>
      <w:r>
        <w:rPr>
          <w:rFonts w:ascii="David" w:cs="David" w:eastAsia="David" w:hAnsi="David"/>
          <w:b/>
          <w:bCs/>
          <w:i w:val="false"/>
          <w:sz w:val="24"/>
          <w:szCs w:val="24"/>
          <w:rtl/>
        </w:rPr>
        <w:t xml:space="preserve">15.1	</w:t>
      </w:r>
      <w:r>
        <w:rPr>
          <w:rFonts w:ascii="David" w:cs="David" w:eastAsia="David" w:hAnsi="David"/>
          <w:b w:val="false"/>
          <w:i w:val="false"/>
          <w:sz w:val="24"/>
          <w:szCs w:val="24"/>
          <w:rtl/>
        </w:rPr>
        <w:t xml:space="preserve">כתובות הצדדים לצורך הסכם זה הן הכתובות שבראשו. לאחר מסירת החזקה, כתובת השוכר תהיה המושכר.</w:t>
      </w:r>
    </w:p>
    <w:p>
      <w:pPr>
        <w:keepNext w:val="false"/>
        <w:bidi/>
        <w:spacing w:after="120" w:before="0" w:line="320"/>
        <w:ind w:start="851" w:hanging="567"/>
        <w:jc w:val="both"/>
      </w:pPr>
      <w:r>
        <w:rPr>
          <w:rFonts w:ascii="David" w:cs="David" w:eastAsia="David" w:hAnsi="David"/>
          <w:b/>
          <w:bCs/>
          <w:i w:val="false"/>
          <w:sz w:val="24"/>
          <w:szCs w:val="24"/>
          <w:rtl/>
        </w:rPr>
        <w:t xml:space="preserve">15.2	</w:t>
      </w:r>
      <w:r>
        <w:rPr>
          <w:rFonts w:ascii="David" w:cs="David" w:eastAsia="David" w:hAnsi="David"/>
          <w:b w:val="false"/>
          <w:i w:val="false"/>
          <w:sz w:val="24"/>
          <w:szCs w:val="24"/>
          <w:rtl/>
        </w:rPr>
        <w:t xml:space="preserve">הודעה שנשלחה בדואר רשום תיחשב כאילו התקבלה 3 ימי עסקים לאחר מסירתה למשלוח. הודעה שנמסרה ביד או נשלחה בדואר אלקטרוני לכתובת שבראש ההסכם, עם אישור קבלה, תיחשב כאילו התקבלה במועד מסירתה.</w:t>
      </w:r>
    </w:p>
    <w:p>
      <w:pPr>
        <w:keepNext/>
        <w:bidi/>
        <w:spacing w:after="100" w:before="200" w:line="320"/>
        <w:jc w:val="right"/>
      </w:pPr>
      <w:r>
        <w:rPr>
          <w:rFonts w:ascii="David" w:cs="David" w:eastAsia="David" w:hAnsi="David"/>
          <w:b/>
          <w:bCs/>
          <w:i w:val="false"/>
          <w:sz w:val="25"/>
          <w:szCs w:val="25"/>
          <w:rtl/>
        </w:rPr>
        <w:t xml:space="preserve">16.  </w:t>
      </w:r>
      <w:r>
        <w:rPr>
          <w:rFonts w:ascii="David" w:cs="David" w:eastAsia="David" w:hAnsi="David"/>
          <w:b/>
          <w:bCs/>
          <w:i w:val="false"/>
          <w:sz w:val="25"/>
          <w:szCs w:val="25"/>
          <w:rtl/>
        </w:rPr>
        <w:t xml:space="preserve">שונות</w:t>
      </w:r>
    </w:p>
    <w:p>
      <w:pPr>
        <w:keepNext w:val="false"/>
        <w:bidi/>
        <w:spacing w:after="120" w:before="0" w:line="320"/>
        <w:ind w:start="851" w:hanging="567"/>
        <w:jc w:val="both"/>
      </w:pPr>
      <w:r>
        <w:rPr>
          <w:rFonts w:ascii="David" w:cs="David" w:eastAsia="David" w:hAnsi="David"/>
          <w:b/>
          <w:bCs/>
          <w:i w:val="false"/>
          <w:sz w:val="24"/>
          <w:szCs w:val="24"/>
          <w:rtl/>
        </w:rPr>
        <w:t xml:space="preserve">16.1	</w:t>
      </w:r>
      <w:r>
        <w:rPr>
          <w:rFonts w:ascii="David" w:cs="David" w:eastAsia="David" w:hAnsi="David"/>
          <w:b w:val="false"/>
          <w:i w:val="false"/>
          <w:sz w:val="24"/>
          <w:szCs w:val="24"/>
          <w:rtl/>
        </w:rPr>
        <w:t xml:space="preserve">הסכם זה ממצה את כל ההסכמות בין הצדדים, ומבטל כל הבנה, הצעה או מצג קודמים, בכתב או בעל פה.</w:t>
      </w:r>
    </w:p>
    <w:p>
      <w:pPr>
        <w:keepNext w:val="false"/>
        <w:bidi/>
        <w:spacing w:after="120" w:before="0" w:line="320"/>
        <w:ind w:start="851" w:hanging="567"/>
        <w:jc w:val="both"/>
      </w:pPr>
      <w:r>
        <w:rPr>
          <w:rFonts w:ascii="David" w:cs="David" w:eastAsia="David" w:hAnsi="David"/>
          <w:b/>
          <w:bCs/>
          <w:i w:val="false"/>
          <w:sz w:val="24"/>
          <w:szCs w:val="24"/>
          <w:rtl/>
        </w:rPr>
        <w:t xml:space="preserve">16.2	</w:t>
      </w:r>
      <w:r>
        <w:rPr>
          <w:rFonts w:ascii="David" w:cs="David" w:eastAsia="David" w:hAnsi="David"/>
          <w:b w:val="false"/>
          <w:i w:val="false"/>
          <w:sz w:val="24"/>
          <w:szCs w:val="24"/>
          <w:rtl/>
        </w:rPr>
        <w:t xml:space="preserve">כל שינוי של הסכם זה, וכל ויתור או ארכה, יהיו בתוקף רק אם נעשו בכתב ונחתמו על ידי שני הצדדים. הימנעות מלפעול לפי זכות לא תיחשב כוויתור עליה.</w:t>
      </w:r>
    </w:p>
    <w:p>
      <w:pPr>
        <w:keepNext w:val="false"/>
        <w:bidi/>
        <w:spacing w:after="120" w:before="0" w:line="320"/>
        <w:ind w:start="851" w:hanging="567"/>
        <w:jc w:val="both"/>
      </w:pPr>
      <w:r>
        <w:rPr>
          <w:rFonts w:ascii="David" w:cs="David" w:eastAsia="David" w:hAnsi="David"/>
          <w:b/>
          <w:bCs/>
          <w:i w:val="false"/>
          <w:sz w:val="24"/>
          <w:szCs w:val="24"/>
          <w:rtl/>
        </w:rPr>
        <w:t xml:space="preserve">16.3	</w:t>
      </w:r>
      <w:r>
        <w:rPr>
          <w:rFonts w:ascii="David" w:cs="David" w:eastAsia="David" w:hAnsi="David"/>
          <w:b w:val="false"/>
          <w:i w:val="false"/>
          <w:sz w:val="24"/>
          <w:szCs w:val="24"/>
          <w:rtl/>
        </w:rPr>
        <w:t xml:space="preserve">השוכרים, אם הם יותר מאחד, אחראים כלפי המשכיר יחד ולחוד לכל התחייבויות השוכר לפי הסכם זה.</w:t>
      </w:r>
    </w:p>
    <w:p>
      <w:pPr>
        <w:keepNext w:val="false"/>
        <w:bidi/>
        <w:spacing w:after="120" w:before="0" w:line="320"/>
        <w:ind w:start="851" w:hanging="567"/>
        <w:jc w:val="both"/>
      </w:pPr>
      <w:r>
        <w:rPr>
          <w:rFonts w:ascii="David" w:cs="David" w:eastAsia="David" w:hAnsi="David"/>
          <w:b/>
          <w:bCs/>
          <w:i w:val="false"/>
          <w:sz w:val="24"/>
          <w:szCs w:val="24"/>
          <w:rtl/>
        </w:rPr>
        <w:t xml:space="preserve">16.4	</w:t>
      </w:r>
      <w:r>
        <w:rPr>
          <w:rFonts w:ascii="David" w:cs="David" w:eastAsia="David" w:hAnsi="David"/>
          <w:b w:val="false"/>
          <w:i w:val="false"/>
          <w:sz w:val="24"/>
          <w:szCs w:val="24"/>
          <w:rtl/>
        </w:rPr>
        <w:t xml:space="preserve">אין באמור בהסכם זה כדי לגרוע מזכות של השוכר לפי הוראות פרק ב׳1 לחוק השכירות והשאילה, שאין להתנות עליהן. אם הוראה בהסכם סותרת הוראה כזאת, תגבר הוראת החוק.</w:t>
      </w:r>
    </w:p>
    <w:p>
      <w:pPr>
        <w:keepNext w:val="false"/>
        <w:bidi/>
        <w:spacing w:after="120" w:before="0" w:line="320"/>
        <w:ind w:start="851" w:hanging="567"/>
        <w:jc w:val="both"/>
      </w:pPr>
      <w:r>
        <w:rPr>
          <w:rFonts w:ascii="David" w:cs="David" w:eastAsia="David" w:hAnsi="David"/>
          <w:b/>
          <w:bCs/>
          <w:i w:val="false"/>
          <w:sz w:val="24"/>
          <w:szCs w:val="24"/>
          <w:rtl/>
        </w:rPr>
        <w:t xml:space="preserve">16.5	</w:t>
      </w:r>
      <w:r>
        <w:rPr>
          <w:rFonts w:ascii="David" w:cs="David" w:eastAsia="David" w:hAnsi="David"/>
          <w:b w:val="false"/>
          <w:i w:val="false"/>
          <w:sz w:val="24"/>
          <w:szCs w:val="24"/>
          <w:rtl/>
        </w:rPr>
        <w:t xml:space="preserve">סמכות השיפוט הייחודית בכל עניין הנובע מהסכם זה תהיה לבתי המשפט המוסמכים במחוז שבו נמצא המושכר.</w:t>
      </w:r>
    </w:p>
    <w:p>
      <w:pPr>
        <w:keepNext w:val="false"/>
        <w:bidi/>
        <w:spacing w:after="160" w:before="0" w:line="320"/>
        <w:jc w:val="right"/>
      </w:pPr>
      <w:r>
        <w:rPr>
          <w:rFonts w:ascii="David" w:cs="David" w:eastAsia="David" w:hAnsi="David"/>
          <w:b w:val="false"/>
          <w:i w:val="false"/>
          <w:sz w:val="24"/>
          <w:szCs w:val="24"/>
          <w:rtl/>
        </w:rPr>
        <w:t xml:space="preserve"/>
      </w:r>
    </w:p>
    <w:p>
      <w:pPr>
        <w:keepNext/>
        <w:bidi/>
        <w:spacing w:after="0" w:before="0" w:line="320"/>
        <w:jc w:val="right"/>
      </w:pPr>
      <w:r>
        <w:rPr>
          <w:rFonts w:ascii="David" w:cs="David" w:eastAsia="David" w:hAnsi="David"/>
          <w:b/>
          <w:bCs/>
          <w:i w:val="false"/>
          <w:sz w:val="24"/>
          <w:szCs w:val="24"/>
          <w:rtl/>
        </w:rPr>
        <w:t xml:space="preserve">ולראיה באו הצדדים על החתום:</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0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המשכיר</w:t>
            </w:r>
          </w:p>
          <w:p>
            <w:pPr>
              <w:keepNext w:val="false"/>
              <w:bidi/>
              <w:spacing w:after="20" w:before="0" w:line="320"/>
              <w:jc w:val="center"/>
            </w:pPr>
            <w:r>
              <w:rPr>
                <w:rFonts w:ascii="David" w:cs="David" w:eastAsia="David" w:hAnsi="David"/>
                <w:b w:val="false"/>
                <w:i w:val="false"/>
                <w:color w:val="6C675D"/>
                <w:sz w:val="19"/>
                <w:szCs w:val="19"/>
                <w:rtl/>
              </w:rPr>
              <w:t xml:space="preserve">שם וחתימה</w:t>
            </w:r>
          </w:p>
        </w:tc>
        <w:tc>
          <w:tcPr>
            <w:tcW w:type="dxa" w:w="3212"/>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0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השוכר</w:t>
            </w:r>
          </w:p>
          <w:p>
            <w:pPr>
              <w:keepNext w:val="false"/>
              <w:bidi/>
              <w:spacing w:after="20" w:before="0" w:line="320"/>
              <w:jc w:val="center"/>
            </w:pPr>
            <w:r>
              <w:rPr>
                <w:rFonts w:ascii="David" w:cs="David" w:eastAsia="David" w:hAnsi="David"/>
                <w:b w:val="false"/>
                <w:i w:val="false"/>
                <w:color w:val="6C675D"/>
                <w:sz w:val="19"/>
                <w:szCs w:val="19"/>
                <w:rtl/>
              </w:rPr>
              <w:t xml:space="preserve">שם וחתימה</w:t>
            </w:r>
          </w:p>
        </w:tc>
        <w:tc>
          <w:tcPr>
            <w:tcW w:type="dxa" w:w="3212"/>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0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השוכר</w:t>
            </w:r>
          </w:p>
          <w:p>
            <w:pPr>
              <w:keepNext w:val="false"/>
              <w:bidi/>
              <w:spacing w:after="20" w:before="0" w:line="320"/>
              <w:jc w:val="center"/>
            </w:pPr>
            <w:r>
              <w:rPr>
                <w:rFonts w:ascii="David" w:cs="David" w:eastAsia="David" w:hAnsi="David"/>
                <w:b w:val="false"/>
                <w:i w:val="false"/>
                <w:color w:val="6C675D"/>
                <w:sz w:val="19"/>
                <w:szCs w:val="19"/>
                <w:rtl/>
              </w:rPr>
              <w:t xml:space="preserve">שם וחתימה</w:t>
            </w:r>
          </w:p>
        </w:tc>
      </w:tr>
    </w:tbl>
    <w:p>
      <w:pPr>
        <w:keepNext w:val="false"/>
        <w:pageBreakBefore/>
        <w:bidi/>
        <w:spacing w:after="80" w:before="0" w:line="320"/>
        <w:jc w:val="center"/>
      </w:pPr>
      <w:r>
        <w:rPr>
          <w:rFonts w:ascii="David" w:cs="David" w:eastAsia="David" w:hAnsi="David"/>
          <w:b/>
          <w:bCs/>
          <w:i w:val="false"/>
          <w:sz w:val="30"/>
          <w:szCs w:val="30"/>
          <w:rtl/>
        </w:rPr>
        <w:t xml:space="preserve">נספח א׳: פרוטוקול מסירה ורשימת ציוד</w:t>
      </w:r>
    </w:p>
    <w:p>
      <w:pPr>
        <w:keepNext w:val="false"/>
        <w:bidi/>
        <w:spacing w:after="200" w:before="0" w:line="320"/>
        <w:jc w:val="center"/>
      </w:pPr>
      <w:r>
        <w:rPr>
          <w:rFonts w:ascii="David" w:cs="David" w:eastAsia="David" w:hAnsi="David"/>
          <w:b w:val="false"/>
          <w:i w:val="false"/>
          <w:sz w:val="21"/>
          <w:szCs w:val="21"/>
          <w:rtl/>
        </w:rPr>
        <w:t xml:space="preserve">ייחתם במעמד מסירת החזקה בתאריך ____________</w:t>
      </w:r>
    </w:p>
    <w:p>
      <w:pPr>
        <w:keepNext w:val="false"/>
        <w:bidi/>
        <w:spacing w:after="100" w:before="0" w:line="320"/>
        <w:jc w:val="right"/>
      </w:pPr>
      <w:r>
        <w:rPr>
          <w:rFonts w:ascii="David" w:cs="David" w:eastAsia="David" w:hAnsi="David"/>
          <w:b/>
          <w:bCs/>
          <w:i w:val="false"/>
          <w:sz w:val="25"/>
          <w:szCs w:val="25"/>
          <w:rtl/>
        </w:rPr>
        <w:t xml:space="preserve">מצב הדירה במסירה</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5938"/>
      </w:tblGrid>
      <w:tr>
        <w:trPr>
          <w:tblHeader/>
        </w:trPr>
        <w:tc>
          <w:tcPr>
            <w:tcW w:type="dxa" w:w="22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חלק בדירה</w:t>
            </w:r>
          </w:p>
        </w:tc>
        <w:tc>
          <w:tcPr>
            <w:tcW w:type="dxa" w:w="15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תקין</w:t>
            </w:r>
          </w:p>
        </w:tc>
        <w:tc>
          <w:tcPr>
            <w:tcW w:type="dxa" w:w="593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הערות וליקויים (מומלץ לצרף תמונות)</w:t>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קירות, צבע ותקרות</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ריצוף</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דלתות ומנעולים</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חלונות, תריסים ורשתות</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מטבח: ארונות, כיור, ברזים</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חדרי רחצה ושירותים</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חשמל, שקעים ותאורה</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אינסטלציה וניקוז</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דוד מים חמים</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כן ☐ לא</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2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רטיבות או עובש</w:t>
            </w:r>
          </w:p>
        </w:tc>
        <w:tc>
          <w:tcPr>
            <w:tcW w:type="dxa" w:w="15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אין ☐ יש</w:t>
            </w:r>
          </w:p>
        </w:tc>
        <w:tc>
          <w:tcPr>
            <w:tcW w:type="dxa" w:w="59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bl>
    <w:p>
      <w:pPr>
        <w:keepNext w:val="false"/>
        <w:bidi/>
        <w:spacing w:after="180" w:before="0" w:line="320"/>
        <w:jc w:val="right"/>
      </w:pPr>
      <w:r>
        <w:rPr>
          <w:rFonts w:ascii="David" w:cs="David" w:eastAsia="David" w:hAnsi="David"/>
          <w:b w:val="false"/>
          <w:i w:val="false"/>
          <w:sz w:val="24"/>
          <w:szCs w:val="24"/>
          <w:rtl/>
        </w:rPr>
        <w:t xml:space="preserve"/>
      </w:r>
    </w:p>
    <w:p>
      <w:pPr>
        <w:keepNext w:val="false"/>
        <w:bidi/>
        <w:spacing w:after="100" w:before="0" w:line="320"/>
        <w:jc w:val="right"/>
      </w:pPr>
      <w:r>
        <w:rPr>
          <w:rFonts w:ascii="David" w:cs="David" w:eastAsia="David" w:hAnsi="David"/>
          <w:b/>
          <w:bCs/>
          <w:i w:val="false"/>
          <w:sz w:val="25"/>
          <w:szCs w:val="25"/>
          <w:rtl/>
        </w:rPr>
        <w:t xml:space="preserve">ציוד ומטלטלין שנמסרו עם הדירה</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3600"/>
        <w:gridCol w:w="1300"/>
        <w:gridCol w:w="4138"/>
      </w:tblGrid>
      <w:tr>
        <w:trPr>
          <w:tblHeader/>
        </w:trPr>
        <w:tc>
          <w:tcPr>
            <w:tcW w:type="dxa" w:w="6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מס׳</w:t>
            </w:r>
          </w:p>
        </w:tc>
        <w:tc>
          <w:tcPr>
            <w:tcW w:type="dxa" w:w="36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פריט</w:t>
            </w:r>
          </w:p>
        </w:tc>
        <w:tc>
          <w:tcPr>
            <w:tcW w:type="dxa" w:w="13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כמות</w:t>
            </w:r>
          </w:p>
        </w:tc>
        <w:tc>
          <w:tcPr>
            <w:tcW w:type="dxa" w:w="413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מצב</w:t>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1</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2</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3</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4</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5</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6</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7</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8</w:t>
            </w:r>
          </w:p>
        </w:tc>
        <w:tc>
          <w:tcPr>
            <w:tcW w:type="dxa" w:w="3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13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41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bl>
    <w:p>
      <w:pPr>
        <w:keepNext w:val="false"/>
        <w:bidi/>
        <w:spacing w:after="180" w:before="0" w:line="320"/>
        <w:jc w:val="right"/>
      </w:pPr>
      <w:r>
        <w:rPr>
          <w:rFonts w:ascii="David" w:cs="David" w:eastAsia="David" w:hAnsi="David"/>
          <w:b w:val="false"/>
          <w:i w:val="false"/>
          <w:sz w:val="24"/>
          <w:szCs w:val="24"/>
          <w:rtl/>
        </w:rPr>
        <w:t xml:space="preserve"/>
      </w:r>
    </w:p>
    <w:p>
      <w:pPr>
        <w:keepNext w:val="false"/>
        <w:bidi/>
        <w:spacing w:after="100" w:before="0" w:line="320"/>
        <w:jc w:val="right"/>
      </w:pPr>
      <w:r>
        <w:rPr>
          <w:rFonts w:ascii="David" w:cs="David" w:eastAsia="David" w:hAnsi="David"/>
          <w:b/>
          <w:bCs/>
          <w:i w:val="false"/>
          <w:sz w:val="25"/>
          <w:szCs w:val="25"/>
          <w:rtl/>
        </w:rPr>
        <w:t xml:space="preserve">קריאת מונים ומפתחות</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38"/>
      </w:tblGrid>
      <w:tr>
        <w:trPr>
          <w:tblHeader/>
        </w:trPr>
        <w:tc>
          <w:tcPr>
            <w:tcW w:type="dxa" w:w="32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מונה / פריט</w:t>
            </w:r>
          </w:p>
        </w:tc>
        <w:tc>
          <w:tcPr>
            <w:tcW w:type="dxa" w:w="32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קריאה / כמות</w:t>
            </w:r>
          </w:p>
        </w:tc>
        <w:tc>
          <w:tcPr>
            <w:tcW w:type="dxa" w:w="323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הערות</w:t>
            </w:r>
          </w:p>
        </w:tc>
      </w:tr>
      <w:tr>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חשמל</w:t>
            </w:r>
          </w:p>
        </w:tc>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2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מים</w:t>
            </w:r>
          </w:p>
        </w:tc>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2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גז</w:t>
            </w:r>
          </w:p>
        </w:tc>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2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מפתחות דירה</w:t>
            </w:r>
          </w:p>
        </w:tc>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2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שלט חניה / מפתח תיבת דואר</w:t>
            </w:r>
          </w:p>
        </w:tc>
        <w:tc>
          <w:tcPr>
            <w:tcW w:type="dxa" w:w="32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2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bl>
    <w:p>
      <w:pPr>
        <w:keepNext w:val="false"/>
        <w:bidi/>
        <w:spacing w:after="160" w:before="0" w:line="320"/>
        <w:jc w:val="right"/>
      </w:pPr>
      <w:r>
        <w:rPr>
          <w:rFonts w:ascii="David" w:cs="David" w:eastAsia="David" w:hAnsi="David"/>
          <w:b w:val="false"/>
          <w:i w:val="false"/>
          <w:sz w:val="24"/>
          <w:szCs w:val="24"/>
          <w:rtl/>
        </w:rPr>
        <w:t xml:space="preserve"/>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38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המשכיר</w:t>
            </w:r>
          </w:p>
          <w:p>
            <w:pPr>
              <w:keepNext w:val="false"/>
              <w:bidi/>
              <w:spacing w:after="20" w:before="0" w:line="320"/>
              <w:jc w:val="center"/>
            </w:pPr>
            <w:r>
              <w:rPr>
                <w:rFonts w:ascii="David" w:cs="David" w:eastAsia="David" w:hAnsi="David"/>
                <w:b w:val="false"/>
                <w:i w:val="false"/>
                <w:color w:val="6C675D"/>
                <w:sz w:val="19"/>
                <w:szCs w:val="19"/>
                <w:rtl/>
              </w:rPr>
              <w:t xml:space="preserve"/>
            </w:r>
          </w:p>
        </w:tc>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38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השוכר</w:t>
            </w:r>
          </w:p>
          <w:p>
            <w:pPr>
              <w:keepNext w:val="false"/>
              <w:bidi/>
              <w:spacing w:after="20" w:before="0" w:line="320"/>
              <w:jc w:val="center"/>
            </w:pPr>
            <w:r>
              <w:rPr>
                <w:rFonts w:ascii="David" w:cs="David" w:eastAsia="David" w:hAnsi="David"/>
                <w:b w:val="false"/>
                <w:i w:val="false"/>
                <w:color w:val="6C675D"/>
                <w:sz w:val="19"/>
                <w:szCs w:val="19"/>
                <w:rtl/>
              </w:rPr>
              <w:t xml:space="preserve"/>
            </w:r>
          </w:p>
        </w:tc>
      </w:tr>
    </w:tbl>
    <w:p>
      <w:pPr>
        <w:keepNext w:val="false"/>
        <w:pageBreakBefore/>
        <w:bidi/>
        <w:spacing w:after="220" w:before="0" w:line="320"/>
        <w:jc w:val="center"/>
      </w:pPr>
      <w:r>
        <w:rPr>
          <w:rFonts w:ascii="David" w:cs="David" w:eastAsia="David" w:hAnsi="David"/>
          <w:b/>
          <w:bCs/>
          <w:i w:val="false"/>
          <w:sz w:val="30"/>
          <w:szCs w:val="30"/>
          <w:rtl/>
        </w:rPr>
        <w:t xml:space="preserve">נספח ב׳: כתב ערבות</w:t>
      </w:r>
    </w:p>
    <w:p>
      <w:pPr>
        <w:keepNext w:val="false"/>
        <w:bidi/>
        <w:spacing w:after="120" w:before="0" w:line="320"/>
        <w:jc w:val="right"/>
      </w:pPr>
      <w:r>
        <w:rPr>
          <w:rFonts w:ascii="David" w:cs="David" w:eastAsia="David" w:hAnsi="David"/>
          <w:b/>
          <w:bCs/>
          <w:i w:val="false"/>
          <w:sz w:val="24"/>
          <w:szCs w:val="24"/>
          <w:rtl/>
        </w:rPr>
        <w:t xml:space="preserve">אנו הח״מ:</w:t>
      </w:r>
    </w:p>
    <w:p>
      <w:pPr>
        <w:keepNext w:val="false"/>
        <w:bidi/>
        <w:spacing w:after="120" w:before="0" w:line="320"/>
        <w:ind w:start="400" w:hanging="0"/>
        <w:jc w:val="right"/>
      </w:pPr>
      <w:r>
        <w:rPr>
          <w:rFonts w:ascii="David" w:cs="David" w:eastAsia="David" w:hAnsi="David"/>
          <w:b w:val="false"/>
          <w:i w:val="false"/>
          <w:sz w:val="24"/>
          <w:szCs w:val="24"/>
          <w:rtl/>
        </w:rPr>
        <w:t xml:space="preserve">1. ______________________, ת״ז ______________, מרחוב ______________________</w:t>
      </w:r>
    </w:p>
    <w:p>
      <w:pPr>
        <w:keepNext w:val="false"/>
        <w:bidi/>
        <w:spacing w:after="200" w:before="0" w:line="320"/>
        <w:ind w:start="400" w:hanging="0"/>
        <w:jc w:val="right"/>
      </w:pPr>
      <w:r>
        <w:rPr>
          <w:rFonts w:ascii="David" w:cs="David" w:eastAsia="David" w:hAnsi="David"/>
          <w:b w:val="false"/>
          <w:i w:val="false"/>
          <w:sz w:val="24"/>
          <w:szCs w:val="24"/>
          <w:rtl/>
        </w:rPr>
        <w:t xml:space="preserve">2. ______________________, ת״ז ______________, מרחוב ______________________</w:t>
      </w:r>
    </w:p>
    <w:p>
      <w:pPr>
        <w:keepNext w:val="false"/>
        <w:bidi/>
        <w:spacing w:after="120" w:before="0" w:line="320"/>
        <w:ind w:start="851" w:hanging="567"/>
        <w:jc w:val="both"/>
      </w:pPr>
      <w:r>
        <w:rPr>
          <w:rFonts w:ascii="David" w:cs="David" w:eastAsia="David" w:hAnsi="David"/>
          <w:b/>
          <w:bCs/>
          <w:i w:val="false"/>
          <w:sz w:val="24"/>
          <w:szCs w:val="24"/>
          <w:rtl/>
        </w:rPr>
        <w:t xml:space="preserve">1.	</w:t>
      </w:r>
      <w:r>
        <w:rPr>
          <w:rFonts w:ascii="David" w:cs="David" w:eastAsia="David" w:hAnsi="David"/>
          <w:b w:val="false"/>
          <w:i w:val="false"/>
          <w:sz w:val="24"/>
          <w:szCs w:val="24"/>
          <w:rtl/>
        </w:rPr>
        <w:t xml:space="preserve">ערבים בזאת, יחד ולחוד, כלפי ______________________ (להלן: "המשכיר"), לקיום כל התחייבויות ______________________ (להלן: "השוכר") לפי הסכם השכירות מיום ____________ לדירה ברחוב ______________________ (להלן: "ההסכם"), לרבות בתקופת אופציה, אם תמומש.</w:t>
      </w:r>
    </w:p>
    <w:p>
      <w:pPr>
        <w:keepNext w:val="false"/>
        <w:bidi/>
        <w:spacing w:after="120" w:before="0" w:line="320"/>
        <w:ind w:start="851" w:hanging="567"/>
        <w:jc w:val="both"/>
      </w:pPr>
      <w:r>
        <w:rPr>
          <w:rFonts w:ascii="David" w:cs="David" w:eastAsia="David" w:hAnsi="David"/>
          <w:b/>
          <w:bCs/>
          <w:i w:val="false"/>
          <w:sz w:val="24"/>
          <w:szCs w:val="24"/>
          <w:rtl/>
        </w:rPr>
        <w:t xml:space="preserve">2.	</w:t>
      </w:r>
      <w:r>
        <w:rPr>
          <w:rFonts w:ascii="David" w:cs="David" w:eastAsia="David" w:hAnsi="David"/>
          <w:b w:val="false"/>
          <w:i w:val="false"/>
          <w:sz w:val="24"/>
          <w:szCs w:val="24"/>
          <w:rtl/>
        </w:rPr>
        <w:t xml:space="preserve">הערבות מוגבלת לסך של ______________ ₪, בצירוף הפרשי הצמדה למדד המחירים לצרכן מיום חתימת ההסכם.</w:t>
      </w:r>
    </w:p>
    <w:p>
      <w:pPr>
        <w:keepNext w:val="false"/>
        <w:bidi/>
        <w:spacing w:after="120" w:before="0" w:line="320"/>
        <w:ind w:start="851" w:hanging="567"/>
        <w:jc w:val="both"/>
      </w:pPr>
      <w:r>
        <w:rPr>
          <w:rFonts w:ascii="David" w:cs="David" w:eastAsia="David" w:hAnsi="David"/>
          <w:b/>
          <w:bCs/>
          <w:i w:val="false"/>
          <w:sz w:val="24"/>
          <w:szCs w:val="24"/>
          <w:rtl/>
        </w:rPr>
        <w:t xml:space="preserve">3.	</w:t>
      </w:r>
      <w:r>
        <w:rPr>
          <w:rFonts w:ascii="David" w:cs="David" w:eastAsia="David" w:hAnsi="David"/>
          <w:b w:val="false"/>
          <w:i w:val="false"/>
          <w:sz w:val="24"/>
          <w:szCs w:val="24"/>
          <w:rtl/>
        </w:rPr>
        <w:t xml:space="preserve">ידוע לנו כי המשכיר רשאי לדרוש מאיתנו את קיום ההתחייבות לאחר שדרש אותה מהשוכר בכתב, והשוכר לא קיים אותה בתוך 14 ימים מהדרישה.</w:t>
      </w:r>
    </w:p>
    <w:p>
      <w:pPr>
        <w:keepNext w:val="false"/>
        <w:bidi/>
        <w:spacing w:after="120" w:before="0" w:line="320"/>
        <w:ind w:start="851" w:hanging="567"/>
        <w:jc w:val="both"/>
      </w:pPr>
      <w:r>
        <w:rPr>
          <w:rFonts w:ascii="David" w:cs="David" w:eastAsia="David" w:hAnsi="David"/>
          <w:b/>
          <w:bCs/>
          <w:i w:val="false"/>
          <w:sz w:val="24"/>
          <w:szCs w:val="24"/>
          <w:rtl/>
        </w:rPr>
        <w:t xml:space="preserve">4.	</w:t>
      </w:r>
      <w:r>
        <w:rPr>
          <w:rFonts w:ascii="David" w:cs="David" w:eastAsia="David" w:hAnsi="David"/>
          <w:b w:val="false"/>
          <w:i w:val="false"/>
          <w:sz w:val="24"/>
          <w:szCs w:val="24"/>
          <w:rtl/>
        </w:rPr>
        <w:t xml:space="preserve">קראנו את ההסכם, הבנו אותו, ואנו חותמים על ערבות זו מרצוננו החופשי.</w:t>
      </w:r>
    </w:p>
    <w:p>
      <w:pPr>
        <w:keepNext w:val="false"/>
        <w:bidi/>
        <w:spacing w:after="160" w:before="0" w:line="320"/>
        <w:jc w:val="right"/>
      </w:pPr>
      <w:r>
        <w:rPr>
          <w:rFonts w:ascii="David" w:cs="David" w:eastAsia="David" w:hAnsi="David"/>
          <w:b w:val="false"/>
          <w:i w:val="false"/>
          <w:sz w:val="24"/>
          <w:szCs w:val="24"/>
          <w:rtl/>
        </w:rPr>
        <w:t xml:space="preserve"/>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0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ערב/ה 1</w:t>
            </w:r>
          </w:p>
          <w:p>
            <w:pPr>
              <w:keepNext w:val="false"/>
              <w:bidi/>
              <w:spacing w:after="20" w:before="0" w:line="320"/>
              <w:jc w:val="center"/>
            </w:pPr>
            <w:r>
              <w:rPr>
                <w:rFonts w:ascii="David" w:cs="David" w:eastAsia="David" w:hAnsi="David"/>
                <w:b w:val="false"/>
                <w:i w:val="false"/>
                <w:color w:val="6C675D"/>
                <w:sz w:val="19"/>
                <w:szCs w:val="19"/>
                <w:rtl/>
              </w:rPr>
              <w:t xml:space="preserve">שם, ת״ז וחתימה</w:t>
            </w:r>
          </w:p>
        </w:tc>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50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ערב/ה 2</w:t>
            </w:r>
          </w:p>
          <w:p>
            <w:pPr>
              <w:keepNext w:val="false"/>
              <w:bidi/>
              <w:spacing w:after="20" w:before="0" w:line="320"/>
              <w:jc w:val="center"/>
            </w:pPr>
            <w:r>
              <w:rPr>
                <w:rFonts w:ascii="David" w:cs="David" w:eastAsia="David" w:hAnsi="David"/>
                <w:b w:val="false"/>
                <w:i w:val="false"/>
                <w:color w:val="6C675D"/>
                <w:sz w:val="19"/>
                <w:szCs w:val="19"/>
                <w:rtl/>
              </w:rPr>
              <w:t xml:space="preserve">שם, ת״ז וחתימה</w:t>
            </w:r>
          </w:p>
        </w:tc>
      </w:tr>
    </w:tbl>
    <w:p>
      <w:pPr>
        <w:keepNext w:val="false"/>
        <w:bidi/>
        <w:spacing w:after="120" w:before="0" w:line="320"/>
        <w:jc w:val="right"/>
      </w:pPr>
      <w:r>
        <w:rPr>
          <w:rFonts w:ascii="David" w:cs="David" w:eastAsia="David" w:hAnsi="David"/>
          <w:b w:val="false"/>
          <w:i w:val="false"/>
          <w:sz w:val="24"/>
          <w:szCs w:val="24"/>
          <w:rtl/>
        </w:rPr>
        <w:t xml:space="preserve"/>
      </w:r>
    </w:p>
    <w:p>
      <w:pPr>
        <w:keepNext w:val="false"/>
        <w:bidi/>
        <w:spacing w:after="120" w:before="0" w:line="320"/>
        <w:jc w:val="right"/>
      </w:pPr>
      <w:r>
        <w:rPr>
          <w:rFonts w:ascii="David" w:cs="David" w:eastAsia="David" w:hAnsi="David"/>
          <w:b w:val="false"/>
          <w:i w:val="false"/>
          <w:sz w:val="20"/>
          <w:szCs w:val="20"/>
          <w:rtl/>
        </w:rPr>
        <w:t xml:space="preserve">אימות חתימות הערבים: אני מאשר/ת כי הערבים חתמו בפניי לאחר שזוהו. שם: ______________ חתימה: ______________</w:t>
      </w:r>
    </w:p>
    <w:sectPr>
      <w:headerReference w:type="default" r:id="rId7"/>
      <w:footerReference w:type="default" r:id="rId8"/>
      <w:pgSz w:w="11906" w:h="16838" w:orient="portrait"/>
      <w:pgMar w:top="1134" w:right="1134" w:bottom="1134" w:left="1134" w:header="567" w:footer="45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20"/>
      <w:jc w:val="center"/>
    </w:pPr>
    <w:r>
      <w:rPr>
        <w:rFonts w:ascii="David" w:cs="David" w:eastAsia="David" w:hAnsi="David"/>
        <w:b w:val="false"/>
        <w:i w:val="false"/>
        <w:color w:val="6C675D"/>
        <w:sz w:val="17"/>
        <w:szCs w:val="17"/>
        <w:rtl/>
      </w:rPr>
      <w:t xml:space="preserve">עמוד </w:t>
    </w:r>
    <w:r>
      <w:rPr>
        <w:rFonts w:ascii="David" w:cs="David" w:eastAsia="David" w:hAnsi="David"/>
        <w:color w:val="6C675D"/>
        <w:sz w:val="17"/>
        <w:szCs w:val="17"/>
      </w:rPr>
      <w:fldChar w:fldCharType="begin"/>
      <w:instrText xml:space="preserve">PAGE</w:instrText>
      <w:fldChar w:fldCharType="separate"/>
      <w:fldChar w:fldCharType="end"/>
    </w:r>
    <w:r>
      <w:rPr>
        <w:rFonts w:ascii="David" w:cs="David" w:eastAsia="David" w:hAnsi="David"/>
        <w:b w:val="false"/>
        <w:i w:val="false"/>
        <w:color w:val="6C675D"/>
        <w:sz w:val="17"/>
        <w:szCs w:val="17"/>
        <w:rtl/>
      </w:rPr>
      <w:t xml:space="preserve"> מתוך </w:t>
    </w:r>
    <w:r>
      <w:rPr>
        <w:rFonts w:ascii="David" w:cs="David" w:eastAsia="David" w:hAnsi="David"/>
        <w:color w:val="6C675D"/>
        <w:sz w:val="17"/>
        <w:szCs w:val="17"/>
      </w:rPr>
      <w:fldChar w:fldCharType="begin"/>
      <w:instrText xml:space="preserve">NUMPAGES</w:instrText>
      <w:fldChar w:fldCharType="separate"/>
      <w:fldChar w:fldCharType="end"/>
    </w:r>
  </w:p>
  <w:p>
    <w:pPr>
      <w:keepNext w:val="false"/>
      <w:bidi/>
      <w:spacing w:after="20" w:before="0" w:line="320"/>
      <w:jc w:val="center"/>
    </w:pPr>
    <w:r>
      <w:rPr>
        <w:rFonts w:ascii="David" w:cs="David" w:eastAsia="David" w:hAnsi="David"/>
        <w:b w:val="false"/>
        <w:i w:val="false"/>
        <w:color w:val="6C675D"/>
        <w:sz w:val="17"/>
        <w:szCs w:val="17"/>
        <w:rtl/>
      </w:rPr>
      <w:t xml:space="preserve">חתימות / ראשי תיבות של הצדדים: _____________   _____________</w:t>
    </w:r>
  </w:p>
  <w:p>
    <w:pPr>
      <w:keepNext w:val="false"/>
      <w:bidi/>
      <w:spacing w:after="0" w:before="0" w:line="240"/>
      <w:jc w:val="center"/>
    </w:pPr>
    <w:r>
      <w:rPr>
        <w:rFonts w:ascii="David" w:cs="David" w:eastAsia="David" w:hAnsi="David"/>
        <w:b w:val="false"/>
        <w:i w:val="false"/>
        <w:color w:val="6C675D"/>
        <w:sz w:val="15"/>
        <w:szCs w:val="15"/>
        <w:rtl/>
      </w:rPr>
      <w:t xml:space="preserve">נוסח לדוגמה מאת יקיר דבול - משרד עורכי דין (dabullaw.co.il, 09-8613413). הנוסח כללי, אינו ייעוץ משפטי ואינו מחליף בדיקה של עורך דין לפי נסיבות העניין.</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Next w:val="false"/>
      <w:bidi/>
      <w:spacing w:after="0" w:before="0" w:line="320"/>
      <w:jc w:val="center"/>
    </w:pPr>
    <w:r>
      <w:rPr>
        <w:rFonts w:ascii="David" w:cs="David" w:eastAsia="David" w:hAnsi="David"/>
        <w:b w:val="false"/>
        <w:i w:val="false"/>
        <w:color w:val="8A6D2C"/>
        <w:sz w:val="16"/>
        <w:szCs w:val="16"/>
        <w:rtl/>
      </w:rPr>
      <w:t xml:space="preserve">יקיר דבול - משרד עורכי דין · dabullaw.co.il · 09-8613413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שכירות בלתי מוגנת לדירת מגורים</dc:title>
  <dc:creator>יקיר דבול - משרד עורכי דין</dc:creator>
  <cp:lastModifiedBy>Un-named</cp:lastModifiedBy>
  <cp:revision>1</cp:revision>
  <dcterms:created xsi:type="dcterms:W3CDTF">2026-10-10T14:58:28.197Z</dcterms:created>
  <dcterms:modified xsi:type="dcterms:W3CDTF">2026-10-10T14:58:28.198Z</dcterms:modified>
</cp:coreProperties>
</file>

<file path=docProps/custom.xml><?xml version="1.0" encoding="utf-8"?>
<Properties xmlns="http://schemas.openxmlformats.org/officeDocument/2006/custom-properties" xmlns:vt="http://schemas.openxmlformats.org/officeDocument/2006/docPropsVTypes"/>
</file>